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AC" w:rsidRDefault="00AD628D" w:rsidP="001B67A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</w:pPr>
      <w:r w:rsidRPr="00AD628D"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  <w:t>Zastupitelstvo města Kutné Hory přijalo na svém zasedání</w:t>
      </w:r>
    </w:p>
    <w:p w:rsidR="00AD628D" w:rsidRPr="00AD628D" w:rsidRDefault="00AD628D" w:rsidP="001B67AC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</w:pPr>
      <w:r w:rsidRPr="00AD628D"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  <w:t xml:space="preserve">dne </w:t>
      </w:r>
      <w:proofErr w:type="gramStart"/>
      <w:r w:rsidRPr="00AD628D"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  <w:t>28.března</w:t>
      </w:r>
      <w:proofErr w:type="gramEnd"/>
      <w:r w:rsidRPr="00AD628D">
        <w:rPr>
          <w:rFonts w:ascii="Times New Roman" w:eastAsia="Times New Roman" w:hAnsi="Times New Roman" w:cs="Times New Roman"/>
          <w:b/>
          <w:bCs/>
          <w:sz w:val="32"/>
          <w:szCs w:val="20"/>
          <w:lang w:eastAsia="cs-CZ"/>
        </w:rPr>
        <w:t xml:space="preserve"> 2017</w:t>
      </w:r>
    </w:p>
    <w:p w:rsidR="006D3698" w:rsidRDefault="00AD628D" w:rsidP="00F32B08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6A54D5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BE5F1" w:themeFill="accent1" w:themeFillTint="33"/>
          <w:lang w:eastAsia="cs-CZ"/>
        </w:rPr>
        <w:t>Usnesení č. 60/17 k rozpočtovému opatření OPPŠ č. 4</w:t>
      </w:r>
      <w:r w:rsidRPr="00AD628D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Zastupitelstvo města s c h v a l u j e</w:t>
      </w:r>
      <w:r w:rsidRPr="00AD628D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rozpočtové opatření OPPŠ č. 4 - zapojení zůstatku Fondu regenerace města Kutné Hory z roku 2016 ve výši 721 362,- Kč a dorovnání přídělu Fondu regenerace města Kutné Hory za pronájem prostor k filmování o 93 250,- Kč dle důvodové zprávy</w:t>
      </w:r>
      <w:r w:rsidRPr="00AD628D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 xml:space="preserve">Zodpovídá : Mgr. O. Seifert      Termín : </w:t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07.04.17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</w:p>
    <w:p w:rsidR="006A54D5" w:rsidRPr="006D3698" w:rsidRDefault="006A54D5" w:rsidP="006D36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0"/>
          <w:u w:val="single"/>
        </w:rPr>
      </w:pPr>
      <w:r w:rsidRPr="006D3698">
        <w:rPr>
          <w:rFonts w:ascii="Times New Roman" w:hAnsi="Times New Roman" w:cs="Times New Roman"/>
          <w:sz w:val="24"/>
          <w:szCs w:val="20"/>
          <w:u w:val="single"/>
        </w:rPr>
        <w:t>Důvodová zpráva:</w:t>
      </w:r>
    </w:p>
    <w:p w:rsidR="006A54D5" w:rsidRPr="006D3698" w:rsidRDefault="006A54D5" w:rsidP="006A54D5">
      <w:pPr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Rozpočtové opatření OPPŠ č. 4</w:t>
      </w:r>
      <w:r w:rsidRPr="006D3698">
        <w:rPr>
          <w:rFonts w:ascii="Times New Roman" w:hAnsi="Times New Roman" w:cs="Times New Roman"/>
          <w:sz w:val="24"/>
          <w:szCs w:val="20"/>
        </w:rPr>
        <w:t xml:space="preserve"> – navýšení rozpočtových prostředků (§16, </w:t>
      </w:r>
      <w:proofErr w:type="gramStart"/>
      <w:r w:rsidRPr="006D3698">
        <w:rPr>
          <w:rFonts w:ascii="Times New Roman" w:hAnsi="Times New Roman" w:cs="Times New Roman"/>
          <w:sz w:val="24"/>
          <w:szCs w:val="20"/>
        </w:rPr>
        <w:t>odst.3, písm.</w:t>
      </w:r>
      <w:proofErr w:type="gramEnd"/>
      <w:r w:rsidRPr="006D3698">
        <w:rPr>
          <w:rFonts w:ascii="Times New Roman" w:hAnsi="Times New Roman" w:cs="Times New Roman"/>
          <w:sz w:val="24"/>
          <w:szCs w:val="20"/>
        </w:rPr>
        <w:t xml:space="preserve"> b) zákona č. 250/2000 Sb.)</w:t>
      </w:r>
    </w:p>
    <w:p w:rsidR="006A54D5" w:rsidRPr="006D3698" w:rsidRDefault="006A54D5" w:rsidP="006A54D5">
      <w:pPr>
        <w:jc w:val="both"/>
        <w:rPr>
          <w:rFonts w:ascii="Times New Roman" w:hAnsi="Times New Roman" w:cs="Times New Roman"/>
          <w:b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Částka: 814 612,- Kč</w:t>
      </w:r>
    </w:p>
    <w:p w:rsidR="006A54D5" w:rsidRPr="006D3698" w:rsidRDefault="006A54D5" w:rsidP="006A54D5">
      <w:pPr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Odůvodnění:</w:t>
      </w:r>
      <w:r w:rsidRPr="006D3698">
        <w:rPr>
          <w:rFonts w:ascii="Times New Roman" w:hAnsi="Times New Roman" w:cs="Times New Roman"/>
          <w:b/>
          <w:sz w:val="28"/>
        </w:rPr>
        <w:t xml:space="preserve"> </w:t>
      </w:r>
      <w:r w:rsidRPr="006D3698">
        <w:rPr>
          <w:rFonts w:ascii="Times New Roman" w:hAnsi="Times New Roman" w:cs="Times New Roman"/>
          <w:sz w:val="24"/>
          <w:szCs w:val="20"/>
        </w:rPr>
        <w:t xml:space="preserve"> Ve schváleném rozpočtu na rok 2017 byla vyčleněna položka pro Fond regenerace města Kutné Hory v částce 2 300 000,- Kč.</w:t>
      </w:r>
    </w:p>
    <w:p w:rsidR="006A54D5" w:rsidRPr="006D3698" w:rsidRDefault="006A54D5" w:rsidP="006A54D5">
      <w:pPr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Fond regenerace se tvoří níže uvedeným způsobem:</w:t>
      </w:r>
    </w:p>
    <w:p w:rsidR="006A54D5" w:rsidRPr="006D3698" w:rsidRDefault="006A54D5" w:rsidP="006A54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z rozpočtu města částka 2 000 000,- Kč</w:t>
      </w:r>
    </w:p>
    <w:p w:rsidR="006A54D5" w:rsidRPr="006D3698" w:rsidRDefault="006A54D5" w:rsidP="006A54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50% z pronájmu prostor k filmování za období předchozího roku – ve schváleném rozpočtu bylo počítáno s částkou 300 000,- Kč, ale skutečný příjem za rok 2016 byl 786 500,- Kč, z čehož 50% je 393 250,- Kč – proto je zapotřebí Fond navýšit o 93 250,- Kč</w:t>
      </w:r>
    </w:p>
    <w:p w:rsidR="006A54D5" w:rsidRPr="006D3698" w:rsidRDefault="006A54D5" w:rsidP="006A54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zůstatek minulého roku – celkový zůstatek z roku 2016 je ve výši 721 362,- Kč</w:t>
      </w:r>
    </w:p>
    <w:p w:rsidR="006A54D5" w:rsidRPr="006D3698" w:rsidRDefault="006A54D5" w:rsidP="006A54D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dary nebo příspěvky od fyzických nebo právnických osob, nadací, apod.</w:t>
      </w:r>
    </w:p>
    <w:p w:rsidR="006A54D5" w:rsidRPr="006D3698" w:rsidRDefault="006A54D5" w:rsidP="006A54D5">
      <w:pPr>
        <w:jc w:val="both"/>
        <w:rPr>
          <w:rFonts w:ascii="Times New Roman" w:hAnsi="Times New Roman" w:cs="Times New Roman"/>
          <w:sz w:val="24"/>
          <w:szCs w:val="20"/>
        </w:rPr>
      </w:pPr>
    </w:p>
    <w:p w:rsidR="006A54D5" w:rsidRPr="006D3698" w:rsidRDefault="006A54D5" w:rsidP="006D369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 xml:space="preserve">Z tohoto důvodů překládáme návrh na rozpočtové opatření, kterým dochází k zapojení zůstatku Fondu regenerace města Kutné Hory z roku 2016 ve výši 721 362,- Kč a dorovnání přídělu Fondu regenerace města Kutné Hory za pronájem prostor k filmování o 93 250,- Kč.  </w:t>
      </w:r>
      <w:r w:rsidRPr="006D369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W w:w="94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60"/>
        <w:gridCol w:w="700"/>
        <w:gridCol w:w="720"/>
        <w:gridCol w:w="717"/>
        <w:gridCol w:w="1863"/>
        <w:gridCol w:w="880"/>
        <w:gridCol w:w="1105"/>
        <w:gridCol w:w="975"/>
        <w:gridCol w:w="1234"/>
      </w:tblGrid>
      <w:tr w:rsidR="006A54D5" w:rsidRPr="006D3698" w:rsidTr="006A54D5">
        <w:trPr>
          <w:trHeight w:val="45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SuAu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OdPa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SpPo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OrJ 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OrgC      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Text                         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SR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UR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úprava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D5" w:rsidRPr="006D3698" w:rsidRDefault="006A54D5" w:rsidP="006A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UR po úpravě</w:t>
            </w:r>
          </w:p>
        </w:tc>
      </w:tr>
      <w:tr w:rsidR="006A54D5" w:rsidRPr="006D3698" w:rsidTr="006A54D5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236,18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5223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2899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69470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 xml:space="preserve">Fond regenerace - </w:t>
            </w:r>
            <w:proofErr w:type="spellStart"/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přísp.církvi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1 000 000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290 000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1 290 000</w:t>
            </w:r>
          </w:p>
        </w:tc>
      </w:tr>
      <w:tr w:rsidR="006A54D5" w:rsidRPr="006D3698" w:rsidTr="006A54D5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236,18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5493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2899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69470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Fond regenerace - FO příspěvky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700 000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700 000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810 000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1 510 000</w:t>
            </w:r>
          </w:p>
        </w:tc>
      </w:tr>
      <w:tr w:rsidR="006A54D5" w:rsidRPr="006D3698" w:rsidTr="006A54D5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236,18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5213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2899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69470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Fond regenerace – PO příspěvky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-300 000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A54D5" w:rsidRPr="006D3698" w:rsidTr="006A54D5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236,18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3322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5493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2899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69471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Fond regenerace – reklamní a doprovodná zařízení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300 000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14 612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314 612</w:t>
            </w:r>
          </w:p>
        </w:tc>
      </w:tr>
      <w:tr w:rsidR="006A54D5" w:rsidRPr="006D3698" w:rsidTr="006A54D5">
        <w:trPr>
          <w:trHeight w:val="2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231,10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8115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Změna stavu účtu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27 114 990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39 339 990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814 612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54D5" w:rsidRPr="006D3698" w:rsidRDefault="006A54D5" w:rsidP="006A54D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6D3698">
              <w:rPr>
                <w:rFonts w:ascii="Times New Roman" w:hAnsi="Times New Roman" w:cs="Times New Roman"/>
                <w:sz w:val="16"/>
                <w:szCs w:val="16"/>
              </w:rPr>
              <w:t>40 154 602</w:t>
            </w:r>
          </w:p>
        </w:tc>
      </w:tr>
    </w:tbl>
    <w:p w:rsidR="006D3698" w:rsidRPr="00D7316B" w:rsidRDefault="00AD628D" w:rsidP="00F32B08">
      <w:pPr>
        <w:shd w:val="clear" w:color="auto" w:fill="DBE5F1" w:themeFill="accent1" w:themeFillTint="33"/>
        <w:rPr>
          <w:rFonts w:ascii="Verdana" w:hAnsi="Verdana"/>
          <w:sz w:val="20"/>
          <w:szCs w:val="20"/>
        </w:rPr>
      </w:pPr>
      <w:r w:rsidRPr="006D36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BE5F1" w:themeFill="accent1" w:themeFillTint="33"/>
          <w:lang w:eastAsia="cs-CZ"/>
        </w:rPr>
        <w:t>Usnesení č. 62/17 k rozpočtovému opatření OPPŠK č. 5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Zastupitelstvo města s c h v a l u j e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a) předložený návrh na rozpočtové opatření OPPŠK č.5 - přesun finančních prostředků z položky Sportovní oddíly - registrovaní žáci v celkové výši 1 811 800,- Kč a jejich rozdělení na registrované žáky jednotlivých sportovních oddílů (nad 50 000,- Kč) dle důvodové zprávy a Přílohy č.1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 xml:space="preserve">Zodpovídá : </w:t>
      </w:r>
      <w:proofErr w:type="gramStart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Mgr.Seifert</w:t>
      </w:r>
      <w:proofErr w:type="gramEnd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, </w:t>
      </w:r>
      <w:proofErr w:type="spellStart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Ing.Zahradníček</w:t>
      </w:r>
      <w:proofErr w:type="spellEnd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      Termín : 28.04.17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  <w:r w:rsidR="006D3698">
        <w:rPr>
          <w:rFonts w:ascii="Verdana" w:hAnsi="Verdana"/>
          <w:sz w:val="20"/>
          <w:szCs w:val="20"/>
        </w:rPr>
        <w:tab/>
      </w:r>
      <w:r w:rsidR="006D3698">
        <w:rPr>
          <w:rFonts w:ascii="Verdana" w:hAnsi="Verdana"/>
          <w:sz w:val="20"/>
          <w:szCs w:val="20"/>
        </w:rPr>
        <w:tab/>
      </w:r>
    </w:p>
    <w:p w:rsidR="006D3698" w:rsidRPr="006D3698" w:rsidRDefault="006D3698" w:rsidP="006D3698">
      <w:pPr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9DC8D" wp14:editId="35DEDFB8">
                <wp:simplePos x="0" y="0"/>
                <wp:positionH relativeFrom="column">
                  <wp:posOffset>-5715</wp:posOffset>
                </wp:positionH>
                <wp:positionV relativeFrom="paragraph">
                  <wp:posOffset>198120</wp:posOffset>
                </wp:positionV>
                <wp:extent cx="5924550" cy="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6pt" to="466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"/>
            </w:pict>
          </mc:Fallback>
        </mc:AlternateContent>
      </w:r>
      <w:r w:rsidRPr="006D3698">
        <w:rPr>
          <w:rFonts w:ascii="Times New Roman" w:hAnsi="Times New Roman" w:cs="Times New Roman"/>
          <w:sz w:val="24"/>
          <w:szCs w:val="20"/>
        </w:rPr>
        <w:t>Důvodová zpráva:</w:t>
      </w:r>
    </w:p>
    <w:p w:rsidR="006D3698" w:rsidRPr="006D3698" w:rsidRDefault="006D3698" w:rsidP="006D3698">
      <w:pPr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 xml:space="preserve">Rada města na svém jednání dne </w:t>
      </w:r>
      <w:proofErr w:type="gramStart"/>
      <w:r w:rsidRPr="006D3698">
        <w:rPr>
          <w:rFonts w:ascii="Times New Roman" w:hAnsi="Times New Roman" w:cs="Times New Roman"/>
          <w:sz w:val="24"/>
          <w:szCs w:val="20"/>
        </w:rPr>
        <w:t>8.3.2017</w:t>
      </w:r>
      <w:proofErr w:type="gramEnd"/>
      <w:r w:rsidRPr="006D3698">
        <w:rPr>
          <w:rFonts w:ascii="Times New Roman" w:hAnsi="Times New Roman" w:cs="Times New Roman"/>
          <w:sz w:val="24"/>
          <w:szCs w:val="20"/>
        </w:rPr>
        <w:t xml:space="preserve"> projednala a svým usnesením č. 189/17 doporučila ZM schválit </w:t>
      </w:r>
    </w:p>
    <w:p w:rsidR="006D3698" w:rsidRPr="006D3698" w:rsidRDefault="006D3698" w:rsidP="006D3698">
      <w:pPr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a)</w:t>
      </w:r>
      <w:r w:rsidRPr="006D3698">
        <w:rPr>
          <w:rFonts w:ascii="Times New Roman" w:hAnsi="Times New Roman" w:cs="Times New Roman"/>
          <w:sz w:val="24"/>
          <w:szCs w:val="20"/>
        </w:rPr>
        <w:t xml:space="preserve"> </w:t>
      </w:r>
      <w:r w:rsidRPr="006D3698">
        <w:rPr>
          <w:rFonts w:ascii="Times New Roman" w:hAnsi="Times New Roman" w:cs="Times New Roman"/>
          <w:b/>
          <w:sz w:val="24"/>
          <w:szCs w:val="20"/>
        </w:rPr>
        <w:t>rozdělení finančních prostředků na registrované žáky nad 50 000,- Kč</w:t>
      </w:r>
      <w:r w:rsidRPr="006D3698">
        <w:rPr>
          <w:rFonts w:ascii="Times New Roman" w:hAnsi="Times New Roman" w:cs="Times New Roman"/>
          <w:sz w:val="24"/>
          <w:szCs w:val="20"/>
        </w:rPr>
        <w:t xml:space="preserve"> </w:t>
      </w:r>
    </w:p>
    <w:p w:rsidR="006D3698" w:rsidRPr="006D3698" w:rsidRDefault="006D3698" w:rsidP="006D3698">
      <w:pPr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b)</w:t>
      </w:r>
      <w:r w:rsidRPr="006D3698">
        <w:rPr>
          <w:rFonts w:ascii="Times New Roman" w:hAnsi="Times New Roman" w:cs="Times New Roman"/>
          <w:sz w:val="24"/>
          <w:szCs w:val="20"/>
        </w:rPr>
        <w:t xml:space="preserve"> </w:t>
      </w:r>
      <w:r w:rsidRPr="006D3698">
        <w:rPr>
          <w:rFonts w:ascii="Times New Roman" w:hAnsi="Times New Roman" w:cs="Times New Roman"/>
          <w:b/>
          <w:sz w:val="24"/>
          <w:szCs w:val="20"/>
        </w:rPr>
        <w:t>předložené vyhotovení veřejnoprávních smluv</w:t>
      </w:r>
      <w:r w:rsidRPr="006D3698">
        <w:rPr>
          <w:rFonts w:ascii="Times New Roman" w:hAnsi="Times New Roman" w:cs="Times New Roman"/>
          <w:sz w:val="24"/>
          <w:szCs w:val="20"/>
        </w:rPr>
        <w:t xml:space="preserve"> na poskytnutí dotace pro rok 2017 pro jednotlivé sportovní oddíly – registrovaní žáci – smlouvy na registrované žáky nad 50 000,- Kč – schvalované ZM.</w:t>
      </w:r>
    </w:p>
    <w:p w:rsidR="006D3698" w:rsidRPr="006D3698" w:rsidRDefault="006D3698" w:rsidP="006D3698">
      <w:pPr>
        <w:jc w:val="both"/>
        <w:outlineLvl w:val="0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 xml:space="preserve">Návrh na rozpočtové opatření OPPŠK č. 5 </w:t>
      </w:r>
      <w:r w:rsidRPr="006D3698">
        <w:rPr>
          <w:rFonts w:ascii="Times New Roman" w:hAnsi="Times New Roman" w:cs="Times New Roman"/>
          <w:sz w:val="24"/>
          <w:szCs w:val="20"/>
        </w:rPr>
        <w:t>- přesun rozpočtových prostředků (§ 16, odst. 3, písm. a) zákona č. 250/2000 Sb.)</w:t>
      </w:r>
    </w:p>
    <w:p w:rsidR="006D3698" w:rsidRPr="006D3698" w:rsidRDefault="006D3698" w:rsidP="006D3698">
      <w:pPr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Částka:  1 811 800,- Kč</w:t>
      </w:r>
    </w:p>
    <w:p w:rsidR="006D3698" w:rsidRPr="006D3698" w:rsidRDefault="006D3698" w:rsidP="006D3698">
      <w:pPr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Zdůvodnění</w:t>
      </w:r>
      <w:r w:rsidRPr="006D3698">
        <w:rPr>
          <w:rFonts w:ascii="Times New Roman" w:hAnsi="Times New Roman" w:cs="Times New Roman"/>
          <w:sz w:val="24"/>
          <w:szCs w:val="20"/>
        </w:rPr>
        <w:t xml:space="preserve">: Sportovní komise vypracovala v souladu s metodikou o poskytování dotací sportovním klubům přehled příspěvků na registrovanou mládež. RM dne </w:t>
      </w:r>
      <w:proofErr w:type="gramStart"/>
      <w:r w:rsidRPr="006D3698">
        <w:rPr>
          <w:rFonts w:ascii="Times New Roman" w:hAnsi="Times New Roman" w:cs="Times New Roman"/>
          <w:sz w:val="24"/>
          <w:szCs w:val="20"/>
        </w:rPr>
        <w:t>8.3.2017</w:t>
      </w:r>
      <w:proofErr w:type="gramEnd"/>
      <w:r w:rsidRPr="006D3698">
        <w:rPr>
          <w:rFonts w:ascii="Times New Roman" w:hAnsi="Times New Roman" w:cs="Times New Roman"/>
          <w:sz w:val="24"/>
          <w:szCs w:val="20"/>
        </w:rPr>
        <w:t xml:space="preserve"> usnesením č.189/17 schválila z celkové rozpočtované částky 2 000 000,- Kč rozdělení příspěvků do 50 000,- Kč ve výši 188 200,- Kč a doporučila ZM schválit rozdělení finančních prostředků na registrované žáky nad 50 000,-. Dle § 85 písm. c zákona č. 128/2000 Sb., o obcích je zastupitelstvu obce vyhrazeno rozhodování o poskytování dotací nad 50 000,- Kč. Z výše uvedeného důvodu předkládáme požadavek na rozpočtové opatření, kterým dochází k přesunu prostředků z položky Sportovní oddíly – registrovaní žáci na jednotlivé sportovní oddíly.</w:t>
      </w:r>
    </w:p>
    <w:p w:rsidR="006D3698" w:rsidRPr="006D3698" w:rsidRDefault="006D3698" w:rsidP="006D3698">
      <w:pPr>
        <w:jc w:val="both"/>
        <w:rPr>
          <w:rFonts w:ascii="Times New Roman" w:hAnsi="Times New Roman" w:cs="Times New Roman"/>
          <w:sz w:val="24"/>
          <w:szCs w:val="20"/>
        </w:rPr>
      </w:pPr>
      <w:r w:rsidRPr="006D3698">
        <w:rPr>
          <w:rFonts w:ascii="Times New Roman" w:hAnsi="Times New Roman" w:cs="Times New Roman"/>
          <w:sz w:val="24"/>
          <w:szCs w:val="20"/>
        </w:rPr>
        <w:t>Navrhujeme následující rozpočtové opatření č. 5</w:t>
      </w:r>
    </w:p>
    <w:p w:rsidR="006D3698" w:rsidRPr="006D3698" w:rsidRDefault="006D3698" w:rsidP="006D3698">
      <w:pPr>
        <w:rPr>
          <w:rFonts w:ascii="Times New Roman" w:hAnsi="Times New Roman" w:cs="Times New Roman"/>
          <w:b/>
          <w:sz w:val="24"/>
          <w:szCs w:val="20"/>
        </w:rPr>
      </w:pPr>
      <w:r w:rsidRPr="006D3698">
        <w:rPr>
          <w:rFonts w:ascii="Times New Roman" w:hAnsi="Times New Roman" w:cs="Times New Roman"/>
          <w:b/>
          <w:sz w:val="24"/>
          <w:szCs w:val="20"/>
        </w:rPr>
        <w:t>Rozdělení finančních prostředků na registrované žáky nad 50 000,- Kč - schvalované ZM</w:t>
      </w:r>
    </w:p>
    <w:tbl>
      <w:tblPr>
        <w:tblW w:w="55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3"/>
        <w:gridCol w:w="602"/>
        <w:gridCol w:w="541"/>
        <w:gridCol w:w="641"/>
        <w:gridCol w:w="481"/>
        <w:gridCol w:w="2601"/>
        <w:gridCol w:w="1191"/>
        <w:gridCol w:w="1191"/>
        <w:gridCol w:w="1302"/>
        <w:gridCol w:w="1038"/>
      </w:tblGrid>
      <w:tr w:rsidR="006D3698" w:rsidRPr="006D3698" w:rsidTr="00F32B08">
        <w:trPr>
          <w:trHeight w:val="510"/>
        </w:trPr>
        <w:tc>
          <w:tcPr>
            <w:tcW w:w="30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OdPa 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SpPo 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OrJ  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OrgC    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Kap</w:t>
            </w:r>
          </w:p>
        </w:tc>
        <w:tc>
          <w:tcPr>
            <w:tcW w:w="127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Text                          </w:t>
            </w:r>
          </w:p>
        </w:tc>
        <w:tc>
          <w:tcPr>
            <w:tcW w:w="584" w:type="pct"/>
            <w:shd w:val="clear" w:color="auto" w:fill="auto"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schválený rozpočet</w:t>
            </w:r>
          </w:p>
        </w:tc>
        <w:tc>
          <w:tcPr>
            <w:tcW w:w="584" w:type="pct"/>
            <w:shd w:val="clear" w:color="auto" w:fill="auto"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upravený rozpočet</w:t>
            </w:r>
          </w:p>
        </w:tc>
        <w:tc>
          <w:tcPr>
            <w:tcW w:w="638" w:type="pct"/>
            <w:shd w:val="clear" w:color="auto" w:fill="auto"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úprava rozpočtu</w:t>
            </w:r>
          </w:p>
        </w:tc>
        <w:tc>
          <w:tcPr>
            <w:tcW w:w="510" w:type="pct"/>
            <w:shd w:val="clear" w:color="auto" w:fill="auto"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rozpočet po úpravě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Sportovní oddíly – registrovaní žáci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2 000 000,00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1 811 800,00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- 1 811 800,00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43029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Sparta </w:t>
            </w:r>
            <w:proofErr w:type="gram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KH, </w:t>
            </w: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z.s</w:t>
            </w:r>
            <w:proofErr w:type="spell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 fotbal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186 970,00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186 970,00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43526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PersonName">
              <w:smartTagPr>
                <w:attr w:name="ProductID" w:val="SK Sršni"/>
              </w:smartTagPr>
              <w:r w:rsidRPr="006D3698">
                <w:rPr>
                  <w:rFonts w:ascii="Times New Roman" w:hAnsi="Times New Roman" w:cs="Times New Roman"/>
                  <w:sz w:val="18"/>
                  <w:szCs w:val="18"/>
                </w:rPr>
                <w:t>SK Sršni</w:t>
              </w:r>
            </w:smartTag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 KH – </w:t>
            </w:r>
            <w:proofErr w:type="spellStart"/>
            <w:proofErr w:type="gram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reg</w:t>
            </w:r>
            <w:proofErr w:type="gram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žáci</w:t>
            </w:r>
            <w:proofErr w:type="spellEnd"/>
            <w:proofErr w:type="gramEnd"/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210 730,00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210 730,00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43020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kuželky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33 840,00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33 840,00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43023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plavání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126 070,00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126 070,00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43016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volejbal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44 150,00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44 150,00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43576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tenis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47 370,00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47 370,00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43575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házená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152 960,00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152 960,00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43014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Sparta KH - jezdectví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12 170,00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12 170,00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43015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TJ Sparta KH - </w:t>
            </w: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beachvolejbal</w:t>
            </w:r>
            <w:proofErr w:type="spellEnd"/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20 860,00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20 860,00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TJ Sparta KH celkem všechny oddíly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437 420,00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437 420,00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43565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Sokol Malín - fotbal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46 670,00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46 670,00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43565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TJ Sokol Malín </w:t>
            </w: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Merendi</w:t>
            </w:r>
            <w:proofErr w:type="spell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39 980,00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39 980,00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TJ Sokol Malín celkem všechny oddíly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86 650,00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86 650,00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43573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TJSokol</w:t>
            </w:r>
            <w:proofErr w:type="spell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 KH – basketbal 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43 110,00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43 110,00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43572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Sokol KH – stolní tenis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43728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TJ Sokol KH - karate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18 250,00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18 250,00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TJ Sokol celkem všechny oddíly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61 360,00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b/>
                <w:sz w:val="18"/>
                <w:szCs w:val="18"/>
              </w:rPr>
              <w:t>61 360,00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43564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FBC Kutná Hora – florbalový oddíl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396 890,00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396 890,00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43028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SKP Olympia KH - atletika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224 870,00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224 870,00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43786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SK Respo Kutná </w:t>
            </w:r>
            <w:proofErr w:type="gram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Hora, </w:t>
            </w: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z.s</w:t>
            </w:r>
            <w:proofErr w:type="spell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68 920,00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68 920,00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5222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43577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KH Tour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87 580,00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87 580,00</w:t>
            </w:r>
          </w:p>
        </w:tc>
      </w:tr>
      <w:tr w:rsidR="006D3698" w:rsidRPr="006D3698" w:rsidTr="00F32B08">
        <w:trPr>
          <w:trHeight w:val="255"/>
        </w:trPr>
        <w:tc>
          <w:tcPr>
            <w:tcW w:w="300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3419</w:t>
            </w:r>
          </w:p>
        </w:tc>
        <w:tc>
          <w:tcPr>
            <w:tcW w:w="29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5212</w:t>
            </w:r>
          </w:p>
        </w:tc>
        <w:tc>
          <w:tcPr>
            <w:tcW w:w="265" w:type="pct"/>
            <w:shd w:val="clear" w:color="auto" w:fill="auto"/>
            <w:noWrap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2867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43006</w:t>
            </w:r>
          </w:p>
        </w:tc>
        <w:tc>
          <w:tcPr>
            <w:tcW w:w="236" w:type="pct"/>
          </w:tcPr>
          <w:p w:rsidR="006D3698" w:rsidRPr="006D3698" w:rsidRDefault="006D3698" w:rsidP="00F32B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275" w:type="pct"/>
            <w:shd w:val="clear" w:color="auto" w:fill="auto"/>
            <w:vAlign w:val="bottom"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J. </w:t>
            </w:r>
            <w:proofErr w:type="spellStart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Brachovcová</w:t>
            </w:r>
            <w:proofErr w:type="spellEnd"/>
            <w:r w:rsidRPr="006D3698">
              <w:rPr>
                <w:rFonts w:ascii="Times New Roman" w:hAnsi="Times New Roman" w:cs="Times New Roman"/>
                <w:sz w:val="18"/>
                <w:szCs w:val="18"/>
              </w:rPr>
              <w:t xml:space="preserve"> - Fit studio 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84" w:type="pct"/>
            <w:shd w:val="clear" w:color="auto" w:fill="auto"/>
            <w:noWrap/>
          </w:tcPr>
          <w:p w:rsidR="006D3698" w:rsidRPr="006D3698" w:rsidRDefault="006D3698" w:rsidP="00F32B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8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50 410,00</w:t>
            </w:r>
          </w:p>
        </w:tc>
        <w:tc>
          <w:tcPr>
            <w:tcW w:w="510" w:type="pct"/>
            <w:shd w:val="clear" w:color="auto" w:fill="auto"/>
            <w:noWrap/>
            <w:vAlign w:val="bottom"/>
          </w:tcPr>
          <w:p w:rsidR="006D3698" w:rsidRPr="006D3698" w:rsidRDefault="006D3698" w:rsidP="00F32B0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D3698">
              <w:rPr>
                <w:rFonts w:ascii="Times New Roman" w:hAnsi="Times New Roman" w:cs="Times New Roman"/>
                <w:sz w:val="18"/>
                <w:szCs w:val="18"/>
              </w:rPr>
              <w:t>50 410,00</w:t>
            </w:r>
          </w:p>
        </w:tc>
      </w:tr>
    </w:tbl>
    <w:p w:rsidR="006D3698" w:rsidRPr="00F32B08" w:rsidRDefault="00AD628D" w:rsidP="00F32B08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369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BE5F1" w:themeFill="accent1" w:themeFillTint="33"/>
          <w:lang w:eastAsia="cs-CZ"/>
        </w:rPr>
        <w:t>Usnesení č. 63/17 k rozpočtovému opatření OPPŠK č. 10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Zastupitelstvo města s c h v a l u j e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předložený návrh na rozpočtové opatření OPPŠK č. 10 - navýšení finančních prostředků na položku Školství rezerva SRP 2867 o částku 306 000,00 Kč, kterou vrací PO Základní škola Žižkov, Kremnická 98, Kutná Hora v souladu s uzavřenou Smlouvou o zápůjčce dle důvodové zprávy.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 xml:space="preserve">Zodpovídá : </w:t>
      </w:r>
      <w:proofErr w:type="gramStart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Mgr.Seifert</w:t>
      </w:r>
      <w:proofErr w:type="gramEnd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, </w:t>
      </w:r>
      <w:proofErr w:type="spellStart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Ing.Zahradníček</w:t>
      </w:r>
      <w:proofErr w:type="spellEnd"/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      Termín : 05.04.17</w:t>
      </w:r>
      <w:r w:rsidRPr="006D369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</w:p>
    <w:p w:rsidR="00F32B08" w:rsidRPr="00F32B08" w:rsidRDefault="00F32B08" w:rsidP="00F32B08">
      <w:pPr>
        <w:tabs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>Důvodová zpráva:</w:t>
      </w:r>
    </w:p>
    <w:p w:rsidR="00F32B08" w:rsidRPr="00F32B08" w:rsidRDefault="00F32B08" w:rsidP="00F32B08">
      <w:pPr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5B350D" wp14:editId="480F26E3">
                <wp:simplePos x="0" y="0"/>
                <wp:positionH relativeFrom="column">
                  <wp:posOffset>-5715</wp:posOffset>
                </wp:positionH>
                <wp:positionV relativeFrom="paragraph">
                  <wp:posOffset>83820</wp:posOffset>
                </wp:positionV>
                <wp:extent cx="5924550" cy="0"/>
                <wp:effectExtent l="13335" t="7620" r="5715" b="1143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.6pt" to="466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"/>
            </w:pict>
          </mc:Fallback>
        </mc:AlternateConten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>RM svým usnesením č. 191/17 ze dne 8. 3. 2017 schválila předložený návrh na r</w:t>
      </w:r>
      <w:r w:rsidRPr="00F32B08">
        <w:rPr>
          <w:rFonts w:ascii="Times New Roman" w:hAnsi="Times New Roman" w:cs="Times New Roman"/>
          <w:bCs/>
          <w:sz w:val="24"/>
          <w:szCs w:val="24"/>
        </w:rPr>
        <w:t>ozpočtové opatření OPPŠK č. 10</w:t>
      </w:r>
      <w:r w:rsidRPr="00F32B08">
        <w:rPr>
          <w:rFonts w:ascii="Times New Roman" w:hAnsi="Times New Roman" w:cs="Times New Roman"/>
          <w:sz w:val="24"/>
          <w:szCs w:val="24"/>
        </w:rPr>
        <w:t xml:space="preserve"> – </w:t>
      </w:r>
      <w:r w:rsidRPr="00F32B08">
        <w:rPr>
          <w:rFonts w:ascii="Times New Roman" w:hAnsi="Times New Roman" w:cs="Times New Roman"/>
          <w:bCs/>
          <w:color w:val="000000"/>
          <w:sz w:val="24"/>
          <w:szCs w:val="24"/>
        </w:rPr>
        <w:t>navýšení</w:t>
      </w:r>
      <w:r w:rsidRPr="00F32B08">
        <w:rPr>
          <w:rFonts w:ascii="Times New Roman" w:hAnsi="Times New Roman" w:cs="Times New Roman"/>
          <w:sz w:val="24"/>
          <w:szCs w:val="24"/>
        </w:rPr>
        <w:t xml:space="preserve"> rozpočtových prostředků (§ 16, odst. 3, písm. b) zákona č. 250/2000 Sb.) ve výši 306 000 Kč. Toto navýšení však náleží do kompetence ZM a je zde proto předloženo ke schválení. </w:t>
      </w:r>
    </w:p>
    <w:p w:rsidR="00F32B08" w:rsidRPr="00F32B08" w:rsidRDefault="00F32B08" w:rsidP="00F32B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Ředitelka PO Základní škola Žižkov paní PaedDr. Alena Kotrbová požádala v prosinci loňského roku zřizovatele o poskytnutí krátkodobé návratné finanční výpomoci. </w:t>
      </w:r>
    </w:p>
    <w:p w:rsidR="00F32B08" w:rsidRPr="00F32B08" w:rsidRDefault="00F32B08" w:rsidP="00F32B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Škola se v loňském roce účastnila výzvy OP VVV (Věda, výzkum, vzdělávání). Projekt byl podán dne 18. 7. 2016 a následně dne 23. 8. 2016 byla žádost schválena k financování ve výši 1 776 819,00 Kč. </w:t>
      </w:r>
    </w:p>
    <w:p w:rsidR="00F32B08" w:rsidRPr="00F32B08" w:rsidRDefault="00F32B08" w:rsidP="00F32B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Příspěvková organizace neobdržela žádnou zálohu na finanční zajištění realizace projektu v období 1. 9. – 31. 12. 2016.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F32B08">
        <w:rPr>
          <w:rFonts w:ascii="Times New Roman" w:hAnsi="Times New Roman" w:cs="Times New Roman"/>
          <w:snapToGrid w:val="0"/>
          <w:sz w:val="24"/>
          <w:szCs w:val="24"/>
        </w:rPr>
        <w:t xml:space="preserve">Poskytnutí návratné finanční výpomoci a uzavření této smlouvy o zápůjčce schválilo zastupitelstvo města Kutná Hora usnesením č. 228/16 ze dne 13. 12. 2016 ve smyslu § 85 písm. j) zákona č. 128/2000 Sb. o obcích.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F32B0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Na základě této smlouvy PO vrací poskytnutou návratnou finanční výpomoc ve výši 306.000,00 Kč. Navrhujeme o tyto </w:t>
      </w:r>
      <w:proofErr w:type="spellStart"/>
      <w:proofErr w:type="gramStart"/>
      <w:r w:rsidRPr="00F32B08">
        <w:rPr>
          <w:rFonts w:ascii="Times New Roman" w:hAnsi="Times New Roman" w:cs="Times New Roman"/>
          <w:b/>
          <w:snapToGrid w:val="0"/>
          <w:sz w:val="24"/>
          <w:szCs w:val="24"/>
        </w:rPr>
        <w:t>fin</w:t>
      </w:r>
      <w:proofErr w:type="gramEnd"/>
      <w:r w:rsidRPr="00F32B08">
        <w:rPr>
          <w:rFonts w:ascii="Times New Roman" w:hAnsi="Times New Roman" w:cs="Times New Roman"/>
          <w:b/>
          <w:snapToGrid w:val="0"/>
          <w:sz w:val="24"/>
          <w:szCs w:val="24"/>
        </w:rPr>
        <w:t>.</w:t>
      </w:r>
      <w:proofErr w:type="gramStart"/>
      <w:r w:rsidRPr="00F32B08">
        <w:rPr>
          <w:rFonts w:ascii="Times New Roman" w:hAnsi="Times New Roman" w:cs="Times New Roman"/>
          <w:b/>
          <w:snapToGrid w:val="0"/>
          <w:sz w:val="24"/>
          <w:szCs w:val="24"/>
        </w:rPr>
        <w:t>prostředky</w:t>
      </w:r>
      <w:proofErr w:type="spellEnd"/>
      <w:proofErr w:type="gramEnd"/>
      <w:r w:rsidRPr="00F32B08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navýšit položku Školství rezerva.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>Vzhledem k tomu, že žádost o finanční prostředky byla předložena až v prosinci, není položka obsažena ve schváleném rozpočtu SRP 2867.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Navrhujeme ZM schválit uvedené rozpočtové opatření.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Rozpočtová skladba: </w:t>
      </w:r>
    </w:p>
    <w:tbl>
      <w:tblPr>
        <w:tblW w:w="1173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680"/>
        <w:gridCol w:w="620"/>
        <w:gridCol w:w="380"/>
        <w:gridCol w:w="480"/>
        <w:gridCol w:w="350"/>
        <w:gridCol w:w="2030"/>
        <w:gridCol w:w="78"/>
        <w:gridCol w:w="1142"/>
        <w:gridCol w:w="276"/>
        <w:gridCol w:w="944"/>
        <w:gridCol w:w="190"/>
        <w:gridCol w:w="1030"/>
        <w:gridCol w:w="1410"/>
        <w:gridCol w:w="1400"/>
      </w:tblGrid>
      <w:tr w:rsidR="00F32B08" w:rsidRPr="00F32B08" w:rsidTr="00F32B08">
        <w:trPr>
          <w:gridAfter w:val="1"/>
          <w:wAfter w:w="1400" w:type="dxa"/>
          <w:trHeight w:val="706"/>
        </w:trPr>
        <w:tc>
          <w:tcPr>
            <w:tcW w:w="727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OdPa 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SpPo 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OrJ  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ORGC   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Text                          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F32B08" w:rsidRPr="00F32B08" w:rsidRDefault="00F32B0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schválený rozpočet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F32B08" w:rsidRPr="00F32B08" w:rsidRDefault="00F32B0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upravený rozpočet</w:t>
            </w:r>
          </w:p>
        </w:tc>
        <w:tc>
          <w:tcPr>
            <w:tcW w:w="1220" w:type="dxa"/>
            <w:gridSpan w:val="2"/>
            <w:shd w:val="clear" w:color="auto" w:fill="auto"/>
            <w:vAlign w:val="bottom"/>
          </w:tcPr>
          <w:p w:rsidR="00F32B08" w:rsidRPr="00F32B08" w:rsidRDefault="00F32B0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úprava rozpočtu</w:t>
            </w:r>
          </w:p>
        </w:tc>
        <w:tc>
          <w:tcPr>
            <w:tcW w:w="1405" w:type="dxa"/>
            <w:shd w:val="clear" w:color="auto" w:fill="auto"/>
            <w:vAlign w:val="bottom"/>
          </w:tcPr>
          <w:p w:rsidR="00F32B08" w:rsidRPr="00F32B08" w:rsidRDefault="00F32B08" w:rsidP="00F32B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rozpočet po úpravě</w:t>
            </w:r>
          </w:p>
        </w:tc>
      </w:tr>
      <w:tr w:rsidR="00F32B08" w:rsidRPr="00F32B08" w:rsidTr="00F32B08">
        <w:trPr>
          <w:gridAfter w:val="1"/>
          <w:wAfter w:w="1400" w:type="dxa"/>
          <w:trHeight w:val="255"/>
        </w:trPr>
        <w:tc>
          <w:tcPr>
            <w:tcW w:w="727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5901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8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Školství rezerva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400 000,00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306 000,00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706 000,00</w:t>
            </w:r>
          </w:p>
        </w:tc>
      </w:tr>
      <w:tr w:rsidR="00F32B08" w:rsidRPr="00F32B08" w:rsidTr="00F32B08">
        <w:trPr>
          <w:gridAfter w:val="1"/>
          <w:wAfter w:w="1400" w:type="dxa"/>
          <w:trHeight w:val="255"/>
        </w:trPr>
        <w:tc>
          <w:tcPr>
            <w:tcW w:w="727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 xml:space="preserve">2451 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2867</w:t>
            </w:r>
          </w:p>
        </w:tc>
        <w:tc>
          <w:tcPr>
            <w:tcW w:w="86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52723</w:t>
            </w:r>
          </w:p>
        </w:tc>
        <w:tc>
          <w:tcPr>
            <w:tcW w:w="2380" w:type="dxa"/>
            <w:gridSpan w:val="2"/>
            <w:shd w:val="clear" w:color="auto" w:fill="auto"/>
            <w:vAlign w:val="bottom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 xml:space="preserve">ZŠ Žižkov Kutná Hora, Kremnická 98 – vratka </w:t>
            </w:r>
            <w:proofErr w:type="spellStart"/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návr.</w:t>
            </w:r>
            <w:proofErr w:type="gramStart"/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gramEnd"/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výpomoci</w:t>
            </w:r>
            <w:proofErr w:type="spellEnd"/>
            <w:proofErr w:type="gramEnd"/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20" w:type="dxa"/>
            <w:gridSpan w:val="2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306 000,00</w:t>
            </w:r>
          </w:p>
        </w:tc>
        <w:tc>
          <w:tcPr>
            <w:tcW w:w="1405" w:type="dxa"/>
            <w:shd w:val="clear" w:color="auto" w:fill="auto"/>
            <w:noWrap/>
            <w:vAlign w:val="bottom"/>
          </w:tcPr>
          <w:p w:rsidR="00F32B08" w:rsidRPr="00F32B08" w:rsidRDefault="00F32B08" w:rsidP="00F32B0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sz w:val="24"/>
                <w:szCs w:val="24"/>
              </w:rPr>
              <w:t>306 000,00</w:t>
            </w:r>
          </w:p>
        </w:tc>
      </w:tr>
      <w:tr w:rsidR="00F32B08" w:rsidRPr="00F32B08" w:rsidTr="00F32B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07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B08" w:rsidRDefault="00AD628D" w:rsidP="00F32B08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32B08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DBE5F1" w:themeFill="accent1" w:themeFillTint="33"/>
          <w:lang w:eastAsia="cs-CZ"/>
        </w:rPr>
        <w:t>Usnesení č. 64/17 k rozpočtovému opatření OPPŠK č. 12</w:t>
      </w:r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Zastupitelstvo města s c h v a l u j e</w:t>
      </w:r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>předložený návrh na rozpočtové opatření - zapojení rozpočtových příjmů ve výši 181 500,- Kč za provedenou propagaci na akci "PLÁTNA MĚSTA - STREET ART FESTIVAL KUTNÁ HORA 2017", která se bude konat ve dnech 6. - 12. srpna 2017 dle důvodové zprávy</w:t>
      </w:r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  <w:t xml:space="preserve">Zodpovídá : </w:t>
      </w:r>
      <w:proofErr w:type="gramStart"/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Mgr.Seifert</w:t>
      </w:r>
      <w:proofErr w:type="gramEnd"/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, </w:t>
      </w:r>
      <w:proofErr w:type="spellStart"/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Ing.Zahradníček</w:t>
      </w:r>
      <w:proofErr w:type="spellEnd"/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 xml:space="preserve">      Termín : 30.04.17</w:t>
      </w:r>
      <w:r w:rsidRPr="00F32B08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br/>
      </w:r>
    </w:p>
    <w:p w:rsidR="00F32B08" w:rsidRPr="00F32B08" w:rsidRDefault="00F32B08" w:rsidP="00F32B08">
      <w:pPr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3B347" wp14:editId="0E1151FC">
                <wp:simplePos x="0" y="0"/>
                <wp:positionH relativeFrom="column">
                  <wp:posOffset>-5715</wp:posOffset>
                </wp:positionH>
                <wp:positionV relativeFrom="paragraph">
                  <wp:posOffset>198755</wp:posOffset>
                </wp:positionV>
                <wp:extent cx="592455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65pt" to="466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Hc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"/>
            </w:pict>
          </mc:Fallback>
        </mc:AlternateContent>
      </w:r>
      <w:r w:rsidRPr="00F32B08">
        <w:rPr>
          <w:rFonts w:ascii="Times New Roman" w:hAnsi="Times New Roman" w:cs="Times New Roman"/>
          <w:sz w:val="24"/>
          <w:szCs w:val="24"/>
        </w:rPr>
        <w:t>Důvodová zpráva:</w:t>
      </w:r>
    </w:p>
    <w:p w:rsidR="00F32B08" w:rsidRPr="00F32B08" w:rsidRDefault="00F32B08" w:rsidP="00F32B08">
      <w:pPr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 xml:space="preserve">1) Rozpočtové opatření PAM č. 12  </w:t>
      </w:r>
      <w:r w:rsidRPr="00F32B08">
        <w:rPr>
          <w:rFonts w:ascii="Times New Roman" w:hAnsi="Times New Roman" w:cs="Times New Roman"/>
          <w:sz w:val="24"/>
          <w:szCs w:val="24"/>
        </w:rPr>
        <w:t>- navýšení  rozpočtových prostředků (§ 16, odst. 3, písm. b) zákona č. 250/2000 Sb.)</w:t>
      </w:r>
    </w:p>
    <w:p w:rsidR="00F32B08" w:rsidRPr="00F32B08" w:rsidRDefault="00F32B08" w:rsidP="00F32B08">
      <w:pPr>
        <w:rPr>
          <w:rFonts w:ascii="Times New Roman" w:hAnsi="Times New Roman" w:cs="Times New Roman"/>
          <w:b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Částka: 181 500,- Kč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Zdůvodnění</w:t>
      </w:r>
      <w:r w:rsidRPr="00F32B08">
        <w:rPr>
          <w:rFonts w:ascii="Times New Roman" w:hAnsi="Times New Roman" w:cs="Times New Roman"/>
          <w:sz w:val="24"/>
          <w:szCs w:val="24"/>
        </w:rPr>
        <w:t>: Rozpočtové opatření – na základě smlouvy o reklamě překládáme rozpočtové opatření, kterým dochází k zapojení rozpočtových příjmů za provedení reklamy, z kterých bude hrazen festival PLÁTNA MĚSTA - STREET ART FESTIVAL KUTNÁ HORA 2017.</w:t>
      </w:r>
    </w:p>
    <w:tbl>
      <w:tblPr>
        <w:tblW w:w="9214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709"/>
        <w:gridCol w:w="620"/>
        <w:gridCol w:w="547"/>
        <w:gridCol w:w="2521"/>
        <w:gridCol w:w="992"/>
        <w:gridCol w:w="992"/>
        <w:gridCol w:w="992"/>
        <w:gridCol w:w="1167"/>
      </w:tblGrid>
      <w:tr w:rsidR="00F32B08" w:rsidRPr="00F32B08" w:rsidTr="00F32B08">
        <w:trPr>
          <w:trHeight w:val="288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SpPo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OrJ  </w:t>
            </w:r>
          </w:p>
        </w:tc>
        <w:tc>
          <w:tcPr>
            <w:tcW w:w="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kap.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Text                         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úprava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 po úpravě</w:t>
            </w:r>
          </w:p>
        </w:tc>
      </w:tr>
      <w:tr w:rsidR="00F32B08" w:rsidRPr="00F32B08" w:rsidTr="00F32B08">
        <w:trPr>
          <w:trHeight w:val="28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MVE Plus - Street Art festival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181 500</w:t>
            </w:r>
          </w:p>
        </w:tc>
      </w:tr>
      <w:tr w:rsidR="00F32B08" w:rsidRPr="00F32B08" w:rsidTr="00F32B08">
        <w:trPr>
          <w:trHeight w:val="28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Platba DPH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2 431 500</w:t>
            </w:r>
          </w:p>
        </w:tc>
      </w:tr>
      <w:tr w:rsidR="00F32B08" w:rsidRPr="00F32B08" w:rsidTr="00F32B08">
        <w:trPr>
          <w:trHeight w:val="288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51xx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Street Art festival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150 000</w:t>
            </w:r>
          </w:p>
        </w:tc>
      </w:tr>
    </w:tbl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B08" w:rsidRDefault="00AD628D" w:rsidP="00F32B08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2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65/17 k rozpočtovému opatření OPPŠK č. 11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s c h v a l u j e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předložený návrh na rozpočtové opatření OPPŠK č. 11 - navýšení rozpočtových prostředků OrJ 2867 na položku - sport - rezerva o vratku nevyčerpaných finančních prostředků z poskytnuté dotace TJ Sokol Kutná Hora, dle důvodové zprávy.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Zodpovídá : </w:t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Mgr.Seifert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Ing.Zahradníček</w:t>
      </w:r>
      <w:proofErr w:type="spell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 Termín : 28.04.17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F32B08" w:rsidRPr="00F32B08" w:rsidRDefault="00F32B08" w:rsidP="00F32B08">
      <w:pPr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2E3F3" wp14:editId="3D6FABFB">
                <wp:simplePos x="0" y="0"/>
                <wp:positionH relativeFrom="column">
                  <wp:posOffset>-13335</wp:posOffset>
                </wp:positionH>
                <wp:positionV relativeFrom="paragraph">
                  <wp:posOffset>191770</wp:posOffset>
                </wp:positionV>
                <wp:extent cx="5924550" cy="0"/>
                <wp:effectExtent l="0" t="0" r="19050" b="19050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15.1pt" to="465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"/>
            </w:pict>
          </mc:Fallback>
        </mc:AlternateContent>
      </w:r>
      <w:r w:rsidRPr="00F32B08">
        <w:rPr>
          <w:rFonts w:ascii="Times New Roman" w:hAnsi="Times New Roman" w:cs="Times New Roman"/>
          <w:sz w:val="24"/>
          <w:szCs w:val="24"/>
        </w:rPr>
        <w:t>Důvodová zpráva:</w:t>
      </w:r>
    </w:p>
    <w:p w:rsidR="00F32B08" w:rsidRPr="00F32B08" w:rsidRDefault="00F32B08" w:rsidP="00F32B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Rada města na svém jednání dne </w:t>
      </w:r>
      <w:proofErr w:type="gramStart"/>
      <w:r w:rsidRPr="00F32B08">
        <w:rPr>
          <w:rFonts w:ascii="Times New Roman" w:hAnsi="Times New Roman" w:cs="Times New Roman"/>
          <w:sz w:val="24"/>
          <w:szCs w:val="24"/>
        </w:rPr>
        <w:t>22.3.2017</w:t>
      </w:r>
      <w:proofErr w:type="gramEnd"/>
      <w:r w:rsidRPr="00F32B08">
        <w:rPr>
          <w:rFonts w:ascii="Times New Roman" w:hAnsi="Times New Roman" w:cs="Times New Roman"/>
          <w:sz w:val="24"/>
          <w:szCs w:val="24"/>
        </w:rPr>
        <w:t xml:space="preserve"> projednala a svým usnesením č. </w:t>
      </w:r>
      <w:proofErr w:type="spellStart"/>
      <w:r w:rsidRPr="00F32B08">
        <w:rPr>
          <w:rFonts w:ascii="Times New Roman" w:hAnsi="Times New Roman" w:cs="Times New Roman"/>
          <w:sz w:val="24"/>
          <w:szCs w:val="24"/>
        </w:rPr>
        <w:t>xxx</w:t>
      </w:r>
      <w:proofErr w:type="spellEnd"/>
      <w:r w:rsidRPr="00F32B08">
        <w:rPr>
          <w:rFonts w:ascii="Times New Roman" w:hAnsi="Times New Roman" w:cs="Times New Roman"/>
          <w:sz w:val="24"/>
          <w:szCs w:val="24"/>
        </w:rPr>
        <w:t xml:space="preserve">/17 doporučila ZM schválit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předložený návrh na rozpočtové opatření OPPŠK č. 11 -</w:t>
      </w:r>
      <w:r w:rsidRPr="00F32B08">
        <w:rPr>
          <w:rFonts w:ascii="Times New Roman" w:hAnsi="Times New Roman" w:cs="Times New Roman"/>
          <w:sz w:val="24"/>
          <w:szCs w:val="24"/>
        </w:rPr>
        <w:t xml:space="preserve"> navýšení rozpočtových prostředků OrJ 2867 na položku – sport - rezerva  o vratku nevyčerpaných finančních prostředků z poskytnuté dotace TJ Sokol Kutná Hora, dle důvodové zprávy.</w:t>
      </w:r>
    </w:p>
    <w:p w:rsidR="00F32B08" w:rsidRPr="00F32B08" w:rsidRDefault="00F32B08" w:rsidP="00F32B08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Návrh na rozpočtové opatření OPPŠK č. 11</w:t>
      </w:r>
      <w:r w:rsidRPr="00F32B08">
        <w:rPr>
          <w:rFonts w:ascii="Times New Roman" w:hAnsi="Times New Roman" w:cs="Times New Roman"/>
          <w:sz w:val="24"/>
          <w:szCs w:val="24"/>
        </w:rPr>
        <w:t xml:space="preserve"> přesun rozpočtových prostředků (§ 16, odst. 3, písm. a) zákona č. 250/2000 Sb.)</w:t>
      </w:r>
    </w:p>
    <w:p w:rsidR="00F32B08" w:rsidRPr="00F32B08" w:rsidRDefault="00F32B08" w:rsidP="00F32B0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Částka:  9 859,- Kč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b/>
          <w:sz w:val="24"/>
          <w:szCs w:val="24"/>
        </w:rPr>
        <w:t>Zdůvodnění</w:t>
      </w:r>
      <w:r w:rsidRPr="00F32B08">
        <w:rPr>
          <w:rFonts w:ascii="Times New Roman" w:hAnsi="Times New Roman" w:cs="Times New Roman"/>
          <w:sz w:val="24"/>
          <w:szCs w:val="24"/>
        </w:rPr>
        <w:t>:</w:t>
      </w:r>
    </w:p>
    <w:p w:rsidR="00F32B08" w:rsidRPr="00F32B08" w:rsidRDefault="00F32B08" w:rsidP="00F32B08">
      <w:pPr>
        <w:tabs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Na základě námi provedené kontroly čerpání finančních prostředků určených účelově na vybavení haly BIOS pro splnění </w:t>
      </w:r>
      <w:proofErr w:type="gramStart"/>
      <w:r w:rsidRPr="00F32B08">
        <w:rPr>
          <w:rFonts w:ascii="Times New Roman" w:hAnsi="Times New Roman" w:cs="Times New Roman"/>
          <w:sz w:val="24"/>
          <w:szCs w:val="24"/>
        </w:rPr>
        <w:t>kritérií 2.ligy</w:t>
      </w:r>
      <w:proofErr w:type="gramEnd"/>
      <w:r w:rsidRPr="00F32B08">
        <w:rPr>
          <w:rFonts w:ascii="Times New Roman" w:hAnsi="Times New Roman" w:cs="Times New Roman"/>
          <w:sz w:val="24"/>
          <w:szCs w:val="24"/>
        </w:rPr>
        <w:t xml:space="preserve"> basketbalu bylo zjištěno, že poskytnutých 165 000,- Kč nebylo na stanovený účel vyčerpáno v plné výši. V rámci vyúčtování bylo předloženo čerpání v celkové výši 155 141,- Kč, přičemž ostatní předložené doklady se k danému účelu nevztahovaly. Z tohoto důvodu byla TJ Sokol Kutná Hora vyzvána k vrácení nevyčerpané účelové dotace poskytnuté za rok 2016, a to ve výši 9 859,- Kč. </w:t>
      </w:r>
    </w:p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  <w:r w:rsidRPr="00F32B08">
        <w:rPr>
          <w:rFonts w:ascii="Times New Roman" w:hAnsi="Times New Roman" w:cs="Times New Roman"/>
          <w:sz w:val="24"/>
          <w:szCs w:val="24"/>
        </w:rPr>
        <w:t xml:space="preserve">Z výše uvedeného důvodu předkládáme požadavek na rozpočtové opatření, kterým dochází k přesunu neinvestičních rozpočtových prostředků na OrJ 2867, pol. 2229 – TJ Sokol – vratka dotace </w:t>
      </w:r>
      <w:r w:rsidRPr="00F32B08">
        <w:rPr>
          <w:rFonts w:ascii="Times New Roman" w:hAnsi="Times New Roman" w:cs="Times New Roman"/>
          <w:i/>
          <w:sz w:val="24"/>
          <w:szCs w:val="24"/>
        </w:rPr>
        <w:t>9 859,- Kč</w:t>
      </w:r>
      <w:r w:rsidRPr="00F32B08">
        <w:rPr>
          <w:rFonts w:ascii="Times New Roman" w:hAnsi="Times New Roman" w:cs="Times New Roman"/>
          <w:sz w:val="24"/>
          <w:szCs w:val="24"/>
        </w:rPr>
        <w:t>, na OrJ 2867 pol. 5901 – Sport – rezerva.</w:t>
      </w:r>
    </w:p>
    <w:tbl>
      <w:tblPr>
        <w:tblW w:w="9401" w:type="dxa"/>
        <w:tblInd w:w="-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1"/>
        <w:gridCol w:w="620"/>
        <w:gridCol w:w="740"/>
        <w:gridCol w:w="541"/>
        <w:gridCol w:w="2080"/>
        <w:gridCol w:w="1220"/>
        <w:gridCol w:w="1220"/>
        <w:gridCol w:w="1220"/>
        <w:gridCol w:w="1220"/>
      </w:tblGrid>
      <w:tr w:rsidR="00F32B08" w:rsidRPr="00F32B08" w:rsidTr="00F32B08">
        <w:trPr>
          <w:trHeight w:val="288"/>
        </w:trPr>
        <w:tc>
          <w:tcPr>
            <w:tcW w:w="2181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Rozpočtová skladba v Kč: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B08" w:rsidRPr="00F32B08" w:rsidTr="00F32B08">
        <w:trPr>
          <w:trHeight w:val="408"/>
        </w:trPr>
        <w:tc>
          <w:tcPr>
            <w:tcW w:w="5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OdPa </w:t>
            </w:r>
          </w:p>
        </w:tc>
        <w:tc>
          <w:tcPr>
            <w:tcW w:w="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SpPo </w:t>
            </w:r>
          </w:p>
        </w:tc>
        <w:tc>
          <w:tcPr>
            <w:tcW w:w="4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OrJ</w:t>
            </w:r>
          </w:p>
        </w:tc>
        <w:tc>
          <w:tcPr>
            <w:tcW w:w="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OrgC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Kap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Text                         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schválený rozpočet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upravený rozpočet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úprava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2B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UR po úpravě</w:t>
            </w:r>
          </w:p>
        </w:tc>
      </w:tr>
      <w:tr w:rsidR="00F32B08" w:rsidRPr="00F32B08" w:rsidTr="00F32B08">
        <w:trPr>
          <w:trHeight w:val="40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43573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TJ Sokol – vratka dotace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9 859,00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9 859,00</w:t>
            </w:r>
          </w:p>
        </w:tc>
      </w:tr>
      <w:tr w:rsidR="00F32B08" w:rsidRPr="00F32B08" w:rsidTr="00F32B08">
        <w:trPr>
          <w:trHeight w:val="408"/>
        </w:trPr>
        <w:tc>
          <w:tcPr>
            <w:tcW w:w="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3419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5901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2867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Sport - rezerva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9 859,00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32B08" w:rsidRPr="00F32B08" w:rsidRDefault="00F32B08" w:rsidP="00F32B0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32B0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9 859,00</w:t>
            </w:r>
          </w:p>
        </w:tc>
      </w:tr>
    </w:tbl>
    <w:p w:rsidR="00F32B08" w:rsidRPr="00F32B08" w:rsidRDefault="00F32B08" w:rsidP="00F32B0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2B08" w:rsidRDefault="00AD628D" w:rsidP="00DF0CCB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2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67/17 k rozpočtovému opatření OI č. 02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s c h v a l u j e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rozpočtové opatření OI č. 02 - přesun rozpočtových prostředků z položky "Zdroje financování investičních akcí" na investiční položku "Městská knihovna - investiční příspěvek" ve výši 473.110,- Kč Odboru památkové péče, školství, tělovýchovy a kultury dle důvodové zprávy.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Zodpovídá : </w:t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Mgr.Seifert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Ing.Zahradníček</w:t>
      </w:r>
      <w:proofErr w:type="spell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    Termín : 30.04.17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5060BF" w:rsidRPr="005060BF" w:rsidRDefault="005060BF" w:rsidP="005060BF">
      <w:pPr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2599B3" wp14:editId="3D860F84">
                <wp:simplePos x="0" y="0"/>
                <wp:positionH relativeFrom="column">
                  <wp:posOffset>-5715</wp:posOffset>
                </wp:positionH>
                <wp:positionV relativeFrom="paragraph">
                  <wp:posOffset>198755</wp:posOffset>
                </wp:positionV>
                <wp:extent cx="5924550" cy="0"/>
                <wp:effectExtent l="0" t="0" r="19050" b="1905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15.65pt" to="466.0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"/>
            </w:pict>
          </mc:Fallback>
        </mc:AlternateContent>
      </w:r>
      <w:r w:rsidRPr="005060BF">
        <w:rPr>
          <w:rFonts w:ascii="Times New Roman" w:hAnsi="Times New Roman" w:cs="Times New Roman"/>
          <w:sz w:val="24"/>
          <w:szCs w:val="24"/>
        </w:rPr>
        <w:t>Důvodová zpráva:</w:t>
      </w:r>
    </w:p>
    <w:p w:rsidR="005060BF" w:rsidRPr="005060BF" w:rsidRDefault="005060BF" w:rsidP="005060BF">
      <w:pPr>
        <w:jc w:val="both"/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sz w:val="24"/>
          <w:szCs w:val="24"/>
        </w:rPr>
        <w:t xml:space="preserve">Rada města svým rozhodnutím RM 144/17 schválila výsledek VŘ na zpracovatele studie proveditelnosti. </w:t>
      </w:r>
    </w:p>
    <w:p w:rsidR="005060BF" w:rsidRPr="005060BF" w:rsidRDefault="005060BF" w:rsidP="005060BF">
      <w:pPr>
        <w:jc w:val="both"/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sz w:val="24"/>
          <w:szCs w:val="24"/>
        </w:rPr>
        <w:t>Výpis usnesení:</w:t>
      </w:r>
    </w:p>
    <w:p w:rsidR="005060BF" w:rsidRPr="005060BF" w:rsidRDefault="005060BF" w:rsidP="005060BF">
      <w:pPr>
        <w:rPr>
          <w:rFonts w:ascii="Times New Roman" w:hAnsi="Times New Roman" w:cs="Times New Roman"/>
          <w:i/>
          <w:sz w:val="24"/>
          <w:szCs w:val="24"/>
        </w:rPr>
      </w:pPr>
      <w:r w:rsidRPr="005060BF">
        <w:rPr>
          <w:rFonts w:ascii="Times New Roman" w:hAnsi="Times New Roman" w:cs="Times New Roman"/>
          <w:i/>
          <w:sz w:val="24"/>
          <w:szCs w:val="24"/>
        </w:rPr>
        <w:t>Rada města Kutná Hora</w:t>
      </w:r>
    </w:p>
    <w:p w:rsidR="005060BF" w:rsidRDefault="005060BF" w:rsidP="005060BF">
      <w:pPr>
        <w:numPr>
          <w:ilvl w:val="0"/>
          <w:numId w:val="2"/>
        </w:numPr>
        <w:spacing w:after="0" w:line="240" w:lineRule="auto"/>
        <w:ind w:left="1418" w:hanging="992"/>
        <w:rPr>
          <w:rFonts w:ascii="Times New Roman" w:hAnsi="Times New Roman" w:cs="Times New Roman"/>
          <w:b/>
          <w:i/>
          <w:sz w:val="24"/>
          <w:szCs w:val="24"/>
        </w:rPr>
      </w:pPr>
      <w:r w:rsidRPr="005060BF">
        <w:rPr>
          <w:rFonts w:ascii="Times New Roman" w:hAnsi="Times New Roman" w:cs="Times New Roman"/>
          <w:b/>
          <w:i/>
          <w:sz w:val="24"/>
          <w:szCs w:val="24"/>
        </w:rPr>
        <w:t xml:space="preserve">s ch v a l u j e </w:t>
      </w:r>
    </w:p>
    <w:p w:rsidR="005060BF" w:rsidRPr="005060BF" w:rsidRDefault="005060BF" w:rsidP="005060B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060BF">
        <w:rPr>
          <w:rFonts w:ascii="Times New Roman" w:hAnsi="Times New Roman" w:cs="Times New Roman"/>
          <w:i/>
          <w:sz w:val="24"/>
          <w:szCs w:val="24"/>
        </w:rPr>
        <w:t xml:space="preserve">Předloženou smlouvu o dílo na zpracování Studie proveditelnosti Pro akci přestavba ZŠ </w:t>
      </w:r>
      <w:proofErr w:type="spellStart"/>
      <w:proofErr w:type="gramStart"/>
      <w:r w:rsidRPr="005060BF">
        <w:rPr>
          <w:rFonts w:ascii="Times New Roman" w:hAnsi="Times New Roman" w:cs="Times New Roman"/>
          <w:i/>
          <w:sz w:val="24"/>
          <w:szCs w:val="24"/>
        </w:rPr>
        <w:t>J.A.</w:t>
      </w:r>
      <w:proofErr w:type="gramEnd"/>
      <w:r w:rsidRPr="005060BF">
        <w:rPr>
          <w:rFonts w:ascii="Times New Roman" w:hAnsi="Times New Roman" w:cs="Times New Roman"/>
          <w:i/>
          <w:sz w:val="24"/>
          <w:szCs w:val="24"/>
        </w:rPr>
        <w:t>Komenského</w:t>
      </w:r>
      <w:proofErr w:type="spellEnd"/>
      <w:r w:rsidRPr="005060BF">
        <w:rPr>
          <w:rFonts w:ascii="Times New Roman" w:hAnsi="Times New Roman" w:cs="Times New Roman"/>
          <w:i/>
          <w:sz w:val="24"/>
          <w:szCs w:val="24"/>
        </w:rPr>
        <w:t xml:space="preserve"> na knihovnu s firmou </w:t>
      </w:r>
      <w:proofErr w:type="spellStart"/>
      <w:r w:rsidRPr="005060BF">
        <w:rPr>
          <w:rFonts w:ascii="Times New Roman" w:hAnsi="Times New Roman" w:cs="Times New Roman"/>
          <w:i/>
          <w:sz w:val="24"/>
          <w:szCs w:val="24"/>
        </w:rPr>
        <w:t>Avajo</w:t>
      </w:r>
      <w:proofErr w:type="spellEnd"/>
      <w:r w:rsidRPr="005060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060BF">
        <w:rPr>
          <w:rFonts w:ascii="Times New Roman" w:hAnsi="Times New Roman" w:cs="Times New Roman"/>
          <w:i/>
          <w:sz w:val="24"/>
          <w:szCs w:val="24"/>
        </w:rPr>
        <w:t>Company</w:t>
      </w:r>
      <w:proofErr w:type="spellEnd"/>
      <w:r w:rsidRPr="005060BF">
        <w:rPr>
          <w:rFonts w:ascii="Times New Roman" w:hAnsi="Times New Roman" w:cs="Times New Roman"/>
          <w:i/>
          <w:sz w:val="24"/>
          <w:szCs w:val="24"/>
        </w:rPr>
        <w:t xml:space="preserve"> s.r.o., Slavojova 579/9, 128 00 Praha 2 – Nusle, dle důvodové zprávy.</w:t>
      </w:r>
    </w:p>
    <w:p w:rsidR="005060BF" w:rsidRPr="005060BF" w:rsidRDefault="005060BF" w:rsidP="005060BF">
      <w:pPr>
        <w:ind w:firstLine="426"/>
        <w:rPr>
          <w:rFonts w:ascii="Times New Roman" w:hAnsi="Times New Roman" w:cs="Times New Roman"/>
          <w:b/>
          <w:i/>
          <w:sz w:val="24"/>
          <w:szCs w:val="24"/>
        </w:rPr>
      </w:pPr>
      <w:r w:rsidRPr="005060BF">
        <w:rPr>
          <w:rFonts w:ascii="Times New Roman" w:hAnsi="Times New Roman" w:cs="Times New Roman"/>
          <w:b/>
          <w:i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060BF">
        <w:rPr>
          <w:rFonts w:ascii="Times New Roman" w:hAnsi="Times New Roman" w:cs="Times New Roman"/>
          <w:b/>
          <w:i/>
          <w:sz w:val="24"/>
          <w:szCs w:val="24"/>
        </w:rPr>
        <w:t xml:space="preserve">u k l á d á </w:t>
      </w:r>
    </w:p>
    <w:p w:rsidR="005060BF" w:rsidRPr="005060BF" w:rsidRDefault="005060BF" w:rsidP="005060BF">
      <w:pPr>
        <w:rPr>
          <w:rFonts w:ascii="Times New Roman" w:hAnsi="Times New Roman" w:cs="Times New Roman"/>
          <w:i/>
          <w:sz w:val="24"/>
          <w:szCs w:val="24"/>
        </w:rPr>
      </w:pPr>
      <w:r w:rsidRPr="005060BF">
        <w:rPr>
          <w:rFonts w:ascii="Times New Roman" w:hAnsi="Times New Roman" w:cs="Times New Roman"/>
          <w:i/>
          <w:sz w:val="24"/>
          <w:szCs w:val="24"/>
        </w:rPr>
        <w:t xml:space="preserve">Odboru investic administrativně dokončit podepsání smlouvy o dílo. </w:t>
      </w:r>
    </w:p>
    <w:p w:rsidR="005060BF" w:rsidRPr="005060BF" w:rsidRDefault="005060BF" w:rsidP="005060B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5060BF" w:rsidRPr="005060BF" w:rsidRDefault="005060BF" w:rsidP="005060BF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5060BF" w:rsidRPr="005060BF" w:rsidRDefault="005060BF" w:rsidP="005060BF">
      <w:pPr>
        <w:jc w:val="both"/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sz w:val="24"/>
          <w:szCs w:val="24"/>
        </w:rPr>
        <w:t xml:space="preserve">Vybraným uchazečem se stala firma </w:t>
      </w:r>
      <w:proofErr w:type="spellStart"/>
      <w:r w:rsidRPr="005060BF">
        <w:rPr>
          <w:rFonts w:ascii="Times New Roman" w:hAnsi="Times New Roman" w:cs="Times New Roman"/>
          <w:sz w:val="24"/>
          <w:szCs w:val="24"/>
        </w:rPr>
        <w:t>Avajo</w:t>
      </w:r>
      <w:proofErr w:type="spellEnd"/>
      <w:r w:rsidRPr="0050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0B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060BF">
        <w:rPr>
          <w:rFonts w:ascii="Times New Roman" w:hAnsi="Times New Roman" w:cs="Times New Roman"/>
          <w:sz w:val="24"/>
          <w:szCs w:val="24"/>
        </w:rPr>
        <w:t xml:space="preserve"> s.r.o., ale z důvodu úspory času s podmínkou, že práce budou zahájeny, až bude jasné, zda se podaří záměr města zapsat budovu jako kulturní památku. Ve středu  </w:t>
      </w:r>
      <w:proofErr w:type="gramStart"/>
      <w:r w:rsidRPr="005060BF">
        <w:rPr>
          <w:rFonts w:ascii="Times New Roman" w:hAnsi="Times New Roman" w:cs="Times New Roman"/>
          <w:sz w:val="24"/>
          <w:szCs w:val="24"/>
        </w:rPr>
        <w:t>8.3.2017</w:t>
      </w:r>
      <w:proofErr w:type="gramEnd"/>
      <w:r w:rsidRPr="005060BF">
        <w:rPr>
          <w:rFonts w:ascii="Times New Roman" w:hAnsi="Times New Roman" w:cs="Times New Roman"/>
          <w:sz w:val="24"/>
          <w:szCs w:val="24"/>
        </w:rPr>
        <w:t xml:space="preserve"> na jednání s panem starostou bylo konstatováno, že všechna vyjádření k zápisu budovy jsou na světě a jsou kladná a tudíž práce mohou být zahájeny. Na tomto základě  RM svým usnesením 205/17   schválila uzavření smlouvy s firmou</w:t>
      </w:r>
    </w:p>
    <w:p w:rsidR="005060BF" w:rsidRPr="005060BF" w:rsidRDefault="005060BF" w:rsidP="005060BF">
      <w:pPr>
        <w:jc w:val="both"/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060BF">
        <w:rPr>
          <w:rFonts w:ascii="Times New Roman" w:hAnsi="Times New Roman" w:cs="Times New Roman"/>
          <w:sz w:val="24"/>
          <w:szCs w:val="24"/>
        </w:rPr>
        <w:t>Avajo</w:t>
      </w:r>
      <w:proofErr w:type="spellEnd"/>
      <w:r w:rsidRPr="005060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60B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060BF">
        <w:rPr>
          <w:rFonts w:ascii="Times New Roman" w:hAnsi="Times New Roman" w:cs="Times New Roman"/>
          <w:sz w:val="24"/>
          <w:szCs w:val="24"/>
        </w:rPr>
        <w:t xml:space="preserve">. Protože však žadatelem o dotaci bude, jak zastupitelstvo </w:t>
      </w:r>
      <w:proofErr w:type="spellStart"/>
      <w:proofErr w:type="gramStart"/>
      <w:r w:rsidRPr="005060BF">
        <w:rPr>
          <w:rFonts w:ascii="Times New Roman" w:hAnsi="Times New Roman" w:cs="Times New Roman"/>
          <w:sz w:val="24"/>
          <w:szCs w:val="24"/>
        </w:rPr>
        <w:t>schválilo,Městská</w:t>
      </w:r>
      <w:proofErr w:type="spellEnd"/>
      <w:proofErr w:type="gramEnd"/>
      <w:r w:rsidRPr="005060BF">
        <w:rPr>
          <w:rFonts w:ascii="Times New Roman" w:hAnsi="Times New Roman" w:cs="Times New Roman"/>
          <w:sz w:val="24"/>
          <w:szCs w:val="24"/>
        </w:rPr>
        <w:t xml:space="preserve"> knihovna v Kutné Hoře, je nutné, aby smlouva byla uzavřela mezi Svako </w:t>
      </w:r>
      <w:proofErr w:type="spellStart"/>
      <w:r w:rsidRPr="005060BF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5060BF">
        <w:rPr>
          <w:rFonts w:ascii="Times New Roman" w:hAnsi="Times New Roman" w:cs="Times New Roman"/>
          <w:sz w:val="24"/>
          <w:szCs w:val="24"/>
        </w:rPr>
        <w:t xml:space="preserve"> a knihovnou. Jedině tak se náklady na zpracování studie proveditelnosti stanou uznatelnými. Na tomto základě je nutné rozpočtovým opatřením převést prostředky na městskou knihovnu a tím vytvořit podmínky, aby ředitelka mohla smlouvu podepsat.</w:t>
      </w:r>
    </w:p>
    <w:p w:rsidR="005060BF" w:rsidRPr="005060BF" w:rsidRDefault="005060BF" w:rsidP="005060BF">
      <w:pPr>
        <w:rPr>
          <w:rFonts w:ascii="Times New Roman" w:hAnsi="Times New Roman" w:cs="Times New Roman"/>
          <w:sz w:val="24"/>
          <w:szCs w:val="24"/>
        </w:rPr>
      </w:pPr>
      <w:r w:rsidRPr="005060BF">
        <w:rPr>
          <w:rFonts w:ascii="Times New Roman" w:hAnsi="Times New Roman" w:cs="Times New Roman"/>
          <w:b/>
          <w:sz w:val="24"/>
          <w:szCs w:val="24"/>
        </w:rPr>
        <w:t xml:space="preserve">Rozpočtové opatření OI č. 02 – </w:t>
      </w:r>
      <w:r w:rsidRPr="005060BF">
        <w:rPr>
          <w:rFonts w:ascii="Times New Roman" w:hAnsi="Times New Roman" w:cs="Times New Roman"/>
          <w:sz w:val="24"/>
          <w:szCs w:val="24"/>
        </w:rPr>
        <w:t>přesun rozpočtových prostředků (§16, odst. 3, písm. a) zákona č.250/2000 Sb.)</w:t>
      </w:r>
    </w:p>
    <w:p w:rsidR="005060BF" w:rsidRPr="005060BF" w:rsidRDefault="005060BF" w:rsidP="005060BF">
      <w:pPr>
        <w:rPr>
          <w:rFonts w:ascii="Times New Roman" w:hAnsi="Times New Roman" w:cs="Times New Roman"/>
          <w:b/>
          <w:sz w:val="24"/>
          <w:szCs w:val="24"/>
        </w:rPr>
      </w:pPr>
      <w:r w:rsidRPr="005060BF">
        <w:rPr>
          <w:rFonts w:ascii="Times New Roman" w:hAnsi="Times New Roman" w:cs="Times New Roman"/>
          <w:b/>
          <w:sz w:val="24"/>
          <w:szCs w:val="24"/>
        </w:rPr>
        <w:t>Částka:  473 110,- Kč</w:t>
      </w:r>
    </w:p>
    <w:tbl>
      <w:tblPr>
        <w:tblW w:w="9677" w:type="dxa"/>
        <w:tblInd w:w="-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680"/>
        <w:gridCol w:w="620"/>
        <w:gridCol w:w="740"/>
        <w:gridCol w:w="2080"/>
        <w:gridCol w:w="1220"/>
        <w:gridCol w:w="1276"/>
        <w:gridCol w:w="1159"/>
        <w:gridCol w:w="1222"/>
      </w:tblGrid>
      <w:tr w:rsidR="005060BF" w:rsidRPr="005060BF" w:rsidTr="005060BF">
        <w:trPr>
          <w:trHeight w:val="288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OdPa 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SpPo 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OrJ  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OrgC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Text                          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úprava</w:t>
            </w:r>
          </w:p>
        </w:tc>
        <w:tc>
          <w:tcPr>
            <w:tcW w:w="1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 po úpravě</w:t>
            </w:r>
          </w:p>
        </w:tc>
      </w:tr>
      <w:tr w:rsidR="005060BF" w:rsidRPr="005060BF" w:rsidTr="005060BF">
        <w:trPr>
          <w:trHeight w:val="2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6351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52584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Městská knihovna - </w:t>
            </w:r>
            <w:proofErr w:type="spellStart"/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</w:t>
            </w:r>
            <w:proofErr w:type="spellEnd"/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příspěvek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+473 110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473 110</w:t>
            </w:r>
          </w:p>
        </w:tc>
      </w:tr>
      <w:tr w:rsidR="005060BF" w:rsidRPr="005060BF" w:rsidTr="005060BF">
        <w:trPr>
          <w:trHeight w:val="288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3639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6901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Zdroje financování INV akcí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5060BF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500 000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5060B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2 856 800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-473 110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060BF" w:rsidRPr="005060BF" w:rsidRDefault="005060BF" w:rsidP="00125B05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060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2 383 690</w:t>
            </w:r>
          </w:p>
        </w:tc>
      </w:tr>
    </w:tbl>
    <w:p w:rsidR="005060BF" w:rsidRPr="005060BF" w:rsidRDefault="005060BF" w:rsidP="005060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B22" w:rsidRDefault="00AD628D" w:rsidP="00DF0CCB">
      <w:pPr>
        <w:shd w:val="clear" w:color="auto" w:fill="DBE5F1" w:themeFill="accent1" w:themeFillTint="3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628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Usnesení č. 73/17 k příspěvkovému programu (granty) - sociální oblast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Zastupitelstvo města s c h v a l u j e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a) rozdělení finančních prostředků z příspěvkového programu Města kutná Hora pro rok 2017 v kategori</w:t>
      </w:r>
      <w:r w:rsidRPr="00DF0CCB">
        <w:rPr>
          <w:rFonts w:ascii="Times New Roman" w:eastAsia="Times New Roman" w:hAnsi="Times New Roman" w:cs="Times New Roman"/>
          <w:sz w:val="24"/>
          <w:szCs w:val="24"/>
          <w:shd w:val="clear" w:color="auto" w:fill="DBE5F1" w:themeFill="accent1" w:themeFillTint="33"/>
          <w:lang w:eastAsia="cs-CZ"/>
        </w:rPr>
        <w:t>í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VELKÝCH grantů v oblasti SOCIÁLNÍ na základě přijatých žádostí v termínu do </w:t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31.10.2017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Oblastní charitu Kutná Hora, projekt: Šance pro děti s PAS, částka ve výši 52.000,- Kč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Zodpovídá : Bc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M. Šlesingr      Termín : </w:t>
      </w:r>
      <w:proofErr w:type="gramStart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31.05.17</w:t>
      </w:r>
      <w:proofErr w:type="gramEnd"/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D628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1B67AC" w:rsidRPr="001B67AC" w:rsidRDefault="001B67AC" w:rsidP="001B67AC">
      <w:pPr>
        <w:rPr>
          <w:rFonts w:ascii="Times New Roman" w:hAnsi="Times New Roman" w:cs="Times New Roman"/>
          <w:sz w:val="24"/>
          <w:szCs w:val="24"/>
        </w:rPr>
      </w:pPr>
      <w:r w:rsidRPr="001B67AC">
        <w:rPr>
          <w:rFonts w:ascii="Times New Roman" w:hAnsi="Times New Roman" w:cs="Times New Roman"/>
          <w:sz w:val="24"/>
          <w:szCs w:val="24"/>
        </w:rPr>
        <w:t>Důvodová zpráva:</w:t>
      </w:r>
      <w:r w:rsidRPr="001B67A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0E0A3A" wp14:editId="44AB420A">
                <wp:simplePos x="0" y="0"/>
                <wp:positionH relativeFrom="column">
                  <wp:posOffset>-53340</wp:posOffset>
                </wp:positionH>
                <wp:positionV relativeFrom="paragraph">
                  <wp:posOffset>149225</wp:posOffset>
                </wp:positionV>
                <wp:extent cx="5924550" cy="0"/>
                <wp:effectExtent l="13335" t="6350" r="5715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pt,11.75pt" to="462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x03FA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"/>
            </w:pict>
          </mc:Fallback>
        </mc:AlternateContent>
      </w:r>
    </w:p>
    <w:p w:rsidR="001B67AC" w:rsidRDefault="001B67AC" w:rsidP="001B67AC">
      <w:pPr>
        <w:jc w:val="both"/>
        <w:rPr>
          <w:rFonts w:ascii="Times New Roman" w:hAnsi="Times New Roman" w:cs="Times New Roman"/>
          <w:sz w:val="24"/>
          <w:szCs w:val="24"/>
        </w:rPr>
      </w:pPr>
      <w:r w:rsidRPr="001B67AC">
        <w:rPr>
          <w:rFonts w:ascii="Times New Roman" w:hAnsi="Times New Roman" w:cs="Times New Roman"/>
          <w:sz w:val="24"/>
          <w:szCs w:val="24"/>
        </w:rPr>
        <w:t xml:space="preserve">Rada města Kutná Hora doporučuje Zastupitelstvu města Kutná Hora svým usnesením č. 157/17 ze dne </w:t>
      </w:r>
      <w:proofErr w:type="gramStart"/>
      <w:r w:rsidRPr="001B67AC">
        <w:rPr>
          <w:rFonts w:ascii="Times New Roman" w:hAnsi="Times New Roman" w:cs="Times New Roman"/>
          <w:sz w:val="24"/>
          <w:szCs w:val="24"/>
        </w:rPr>
        <w:t>22.2.2017</w:t>
      </w:r>
      <w:proofErr w:type="gramEnd"/>
      <w:r w:rsidRPr="001B67AC">
        <w:rPr>
          <w:rFonts w:ascii="Times New Roman" w:hAnsi="Times New Roman" w:cs="Times New Roman"/>
          <w:sz w:val="24"/>
          <w:szCs w:val="24"/>
        </w:rPr>
        <w:t xml:space="preserve"> schválit předložený návrh rozdělení finančních prostředků z příspěvkového programu (dále jen „granty“) Města Kutná Hora pro rok 2017 v SOCIÁLNÍ oblasti v kategorii VELKÝCH grantů. Návrh obsahuje kompletní přehled bodových hodnocení a návrh na výši podpor pro jednotlivé projekty projednané </w:t>
      </w:r>
      <w:r>
        <w:rPr>
          <w:rFonts w:ascii="Times New Roman" w:hAnsi="Times New Roman" w:cs="Times New Roman"/>
          <w:sz w:val="24"/>
          <w:szCs w:val="24"/>
        </w:rPr>
        <w:t>Komisí pro sociální záležitosti.</w:t>
      </w:r>
    </w:p>
    <w:p w:rsidR="001B67AC" w:rsidRPr="001B67AC" w:rsidRDefault="001B67AC" w:rsidP="001B67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AC">
        <w:rPr>
          <w:rFonts w:ascii="Times New Roman" w:hAnsi="Times New Roman" w:cs="Times New Roman"/>
          <w:sz w:val="24"/>
          <w:szCs w:val="24"/>
        </w:rPr>
        <w:t xml:space="preserve">Vzhledem k nastavenému grantovému systému nemohou administrátoři jednotlivých oblastí nijak zasahovat nebo upravovat výsledky hodnocení a návrhy finančních příspěvku. Posudky jednotlivých oborových komisí jsou podpůrným materiálem pro rozhodování rady města </w:t>
      </w:r>
      <w:r w:rsidRPr="001B67AC">
        <w:rPr>
          <w:rFonts w:ascii="Times New Roman" w:hAnsi="Times New Roman" w:cs="Times New Roman"/>
          <w:color w:val="000000"/>
          <w:sz w:val="24"/>
          <w:szCs w:val="24"/>
        </w:rPr>
        <w:t>a následně zastupitelstva města.</w:t>
      </w:r>
    </w:p>
    <w:p w:rsidR="001B67AC" w:rsidRPr="001B67AC" w:rsidRDefault="001B67AC" w:rsidP="001B67AC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B67AC">
        <w:rPr>
          <w:rFonts w:ascii="Times New Roman" w:hAnsi="Times New Roman" w:cs="Times New Roman"/>
          <w:b/>
          <w:sz w:val="24"/>
          <w:szCs w:val="24"/>
        </w:rPr>
        <w:t>Pokud by zastupitelstvo města shledalo jako neakceptovatelné v příloze obsažené shrnutí projektů a návrhy grantů, může do procesu zasáhnout a výsledky korigovat.</w:t>
      </w:r>
      <w:r w:rsidRPr="001B6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7AC" w:rsidRPr="001B67AC" w:rsidRDefault="001B67AC" w:rsidP="001B67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AC">
        <w:rPr>
          <w:rFonts w:ascii="Times New Roman" w:hAnsi="Times New Roman" w:cs="Times New Roman"/>
          <w:sz w:val="24"/>
          <w:szCs w:val="24"/>
        </w:rPr>
        <w:t xml:space="preserve">Do sociální oblasti byla na střední a velké granty v rámci rozpočtu města přidělena částka 200 000,- </w:t>
      </w:r>
      <w:r w:rsidRPr="001B67AC">
        <w:rPr>
          <w:rFonts w:ascii="Times New Roman" w:hAnsi="Times New Roman" w:cs="Times New Roman"/>
          <w:color w:val="000000"/>
          <w:sz w:val="24"/>
          <w:szCs w:val="24"/>
        </w:rPr>
        <w:t xml:space="preserve">Kč. </w:t>
      </w:r>
    </w:p>
    <w:p w:rsidR="001B67AC" w:rsidRPr="001B67AC" w:rsidRDefault="001B67AC" w:rsidP="001B67A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7AC">
        <w:rPr>
          <w:rFonts w:ascii="Times New Roman" w:hAnsi="Times New Roman" w:cs="Times New Roman"/>
          <w:color w:val="000000"/>
          <w:sz w:val="24"/>
          <w:szCs w:val="24"/>
        </w:rPr>
        <w:t xml:space="preserve">Usnesením rady města č. 157/17 ze dne </w:t>
      </w:r>
      <w:proofErr w:type="gramStart"/>
      <w:r w:rsidRPr="001B67AC">
        <w:rPr>
          <w:rFonts w:ascii="Times New Roman" w:hAnsi="Times New Roman" w:cs="Times New Roman"/>
          <w:color w:val="000000"/>
          <w:sz w:val="24"/>
          <w:szCs w:val="24"/>
        </w:rPr>
        <w:t>22.2.2017</w:t>
      </w:r>
      <w:proofErr w:type="gramEnd"/>
      <w:r w:rsidRPr="001B67AC">
        <w:rPr>
          <w:rFonts w:ascii="Times New Roman" w:hAnsi="Times New Roman" w:cs="Times New Roman"/>
          <w:color w:val="000000"/>
          <w:sz w:val="24"/>
          <w:szCs w:val="24"/>
        </w:rPr>
        <w:t xml:space="preserve"> byly schváleny granty     v kategorii – STŘEDNÍ. Tímto usnesením byla rozdělena částka ve výši 39.000,- Kč.</w:t>
      </w:r>
    </w:p>
    <w:p w:rsidR="00F32B08" w:rsidRDefault="001B67AC" w:rsidP="00F32B08">
      <w:pPr>
        <w:spacing w:before="100" w:beforeAutospacing="1" w:after="100" w:afterAutospacing="1" w:line="240" w:lineRule="auto"/>
      </w:pPr>
      <w:r w:rsidRPr="001B67AC">
        <w:drawing>
          <wp:inline distT="0" distB="0" distL="0" distR="0" wp14:anchorId="422AABA7" wp14:editId="7A07F6D0">
            <wp:extent cx="5760720" cy="167094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B08" w:rsidSect="001B67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AC" w:rsidRDefault="001B67AC" w:rsidP="001B67AC">
      <w:pPr>
        <w:spacing w:after="0" w:line="240" w:lineRule="auto"/>
      </w:pPr>
      <w:r>
        <w:separator/>
      </w:r>
    </w:p>
  </w:endnote>
  <w:endnote w:type="continuationSeparator" w:id="0">
    <w:p w:rsidR="001B67AC" w:rsidRDefault="001B67AC" w:rsidP="001B6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C" w:rsidRDefault="001B67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71043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1B67AC" w:rsidRDefault="001B67A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67AC" w:rsidRDefault="001B67A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C" w:rsidRDefault="001B67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AC" w:rsidRDefault="001B67AC" w:rsidP="001B67AC">
      <w:pPr>
        <w:spacing w:after="0" w:line="240" w:lineRule="auto"/>
      </w:pPr>
      <w:r>
        <w:separator/>
      </w:r>
    </w:p>
  </w:footnote>
  <w:footnote w:type="continuationSeparator" w:id="0">
    <w:p w:rsidR="001B67AC" w:rsidRDefault="001B67AC" w:rsidP="001B6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C" w:rsidRDefault="001B67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C" w:rsidRDefault="001B67A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7AC" w:rsidRDefault="001B67A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66348"/>
    <w:multiLevelType w:val="hybridMultilevel"/>
    <w:tmpl w:val="6F603206"/>
    <w:lvl w:ilvl="0" w:tplc="70108FBA">
      <w:start w:val="1"/>
      <w:numFmt w:val="upperRoman"/>
      <w:lvlText w:val="%1."/>
      <w:lvlJc w:val="left"/>
      <w:pPr>
        <w:ind w:left="1146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570CAA"/>
    <w:multiLevelType w:val="hybridMultilevel"/>
    <w:tmpl w:val="E392FD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D"/>
    <w:rsid w:val="001B67AC"/>
    <w:rsid w:val="005060BF"/>
    <w:rsid w:val="006A54D5"/>
    <w:rsid w:val="006D3698"/>
    <w:rsid w:val="00AD628D"/>
    <w:rsid w:val="00DF0CCB"/>
    <w:rsid w:val="00E4792B"/>
    <w:rsid w:val="00F32B08"/>
    <w:rsid w:val="00F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AD6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AD62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62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9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5060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7AC"/>
  </w:style>
  <w:style w:type="paragraph" w:styleId="Zpat">
    <w:name w:val="footer"/>
    <w:basedOn w:val="Normln"/>
    <w:link w:val="ZpatChar"/>
    <w:uiPriority w:val="99"/>
    <w:unhideWhenUsed/>
    <w:rsid w:val="001B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7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AD62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rsid w:val="00AD62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D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628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9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5060B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B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67AC"/>
  </w:style>
  <w:style w:type="paragraph" w:styleId="Zpat">
    <w:name w:val="footer"/>
    <w:basedOn w:val="Normln"/>
    <w:link w:val="ZpatChar"/>
    <w:uiPriority w:val="99"/>
    <w:unhideWhenUsed/>
    <w:rsid w:val="001B6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6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66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60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5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2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2132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MěÚ Kutná Hora</cp:lastModifiedBy>
  <cp:revision>5</cp:revision>
  <cp:lastPrinted>2017-03-31T08:34:00Z</cp:lastPrinted>
  <dcterms:created xsi:type="dcterms:W3CDTF">2017-03-31T08:15:00Z</dcterms:created>
  <dcterms:modified xsi:type="dcterms:W3CDTF">2017-03-31T09:07:00Z</dcterms:modified>
</cp:coreProperties>
</file>