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66CC7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 xml:space="preserve">Město Kutná Hora vyhlašuje výzvu k předkládání žádostí v </w:t>
      </w:r>
    </w:p>
    <w:p w14:paraId="4D17EB0E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DOTAČNÍM PROGRAMU</w:t>
      </w:r>
    </w:p>
    <w:p w14:paraId="29A14CFB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Podpora sportu ve městě Kutná Hora – 1. pilíř - registrovaná mládež</w:t>
      </w:r>
    </w:p>
    <w:p w14:paraId="2C130B4E" w14:textId="7E3DC530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pro rok 202</w:t>
      </w:r>
      <w:r w:rsidR="00600AAD">
        <w:rPr>
          <w:rFonts w:ascii="Calibri" w:hAnsi="Calibri" w:cs="Calibri"/>
          <w:b/>
          <w:bCs/>
          <w:sz w:val="32"/>
          <w:szCs w:val="32"/>
        </w:rPr>
        <w:t>6</w:t>
      </w:r>
    </w:p>
    <w:p w14:paraId="71A58C2B" w14:textId="77777777" w:rsidR="008B1404" w:rsidRPr="0070477B" w:rsidRDefault="008B1404" w:rsidP="008B1404">
      <w:pPr>
        <w:shd w:val="clear" w:color="auto" w:fill="EEECE1"/>
        <w:jc w:val="center"/>
        <w:rPr>
          <w:rFonts w:ascii="Verdana" w:hAnsi="Verdana" w:cs="Arial"/>
          <w:b/>
          <w:bCs/>
          <w:sz w:val="32"/>
          <w:szCs w:val="32"/>
        </w:rPr>
      </w:pPr>
    </w:p>
    <w:p w14:paraId="76FF4FD8" w14:textId="77777777" w:rsidR="008B1404" w:rsidRPr="0070477B" w:rsidRDefault="008B1404" w:rsidP="008B1404">
      <w:pPr>
        <w:pStyle w:val="Nzev"/>
        <w:rPr>
          <w:rFonts w:ascii="Verdana" w:hAnsi="Verdana"/>
        </w:rPr>
      </w:pPr>
      <w:r w:rsidRPr="0070477B">
        <w:rPr>
          <w:rFonts w:ascii="Verdana" w:hAnsi="Verdana"/>
        </w:rPr>
        <w:t xml:space="preserve">                                                                                                         </w:t>
      </w:r>
    </w:p>
    <w:p w14:paraId="3BA705FC" w14:textId="77777777" w:rsidR="008B1404" w:rsidRPr="0070477B" w:rsidRDefault="008B1404" w:rsidP="008B1404">
      <w:pPr>
        <w:jc w:val="center"/>
        <w:rPr>
          <w:rFonts w:ascii="Verdana" w:hAnsi="Verdana"/>
          <w:b/>
          <w:i/>
        </w:rPr>
      </w:pPr>
      <w:r w:rsidRPr="0070477B">
        <w:rPr>
          <w:rFonts w:ascii="Verdana" w:hAnsi="Verdana"/>
          <w:b/>
          <w:i/>
          <w:noProof/>
        </w:rPr>
        <w:drawing>
          <wp:inline distT="0" distB="0" distL="0" distR="0" wp14:anchorId="3A6D6669" wp14:editId="11FEA855">
            <wp:extent cx="1259205" cy="1518285"/>
            <wp:effectExtent l="0" t="0" r="0" b="5715"/>
            <wp:docPr id="7" name="Obrázek 7" descr="Kutná Hora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Kutná Hora-znak-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5969" w14:textId="77777777" w:rsidR="008B1404" w:rsidRPr="0070477B" w:rsidRDefault="008B1404" w:rsidP="008B1404">
      <w:pPr>
        <w:jc w:val="center"/>
        <w:rPr>
          <w:rFonts w:ascii="Verdana" w:hAnsi="Verdana"/>
          <w:b/>
          <w:i/>
        </w:rPr>
      </w:pPr>
    </w:p>
    <w:p w14:paraId="5C7BC1D9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 xml:space="preserve">Vyhlášený městem Kutná Hora </w:t>
      </w:r>
    </w:p>
    <w:p w14:paraId="12C87E39" w14:textId="0A97F9C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se sídlem Havlíčkovo náměstí 552</w:t>
      </w:r>
      <w:r w:rsidR="0040031E" w:rsidRPr="0070477B">
        <w:rPr>
          <w:rFonts w:ascii="Calibri" w:hAnsi="Calibri" w:cs="Calibri"/>
          <w:b/>
        </w:rPr>
        <w:t>/1</w:t>
      </w:r>
      <w:r w:rsidRPr="0070477B">
        <w:rPr>
          <w:rFonts w:ascii="Calibri" w:hAnsi="Calibri" w:cs="Calibri"/>
          <w:b/>
        </w:rPr>
        <w:t>, 284 01 Kutná Hora</w:t>
      </w:r>
    </w:p>
    <w:p w14:paraId="309F02C3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(dále jen „poskytovatel“)</w:t>
      </w:r>
    </w:p>
    <w:p w14:paraId="5F39B334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439CACDB" w14:textId="77777777" w:rsidR="008B1404" w:rsidRPr="0070477B" w:rsidRDefault="008B1404" w:rsidP="008B1404">
      <w:pPr>
        <w:jc w:val="center"/>
        <w:rPr>
          <w:rFonts w:ascii="Verdana" w:hAnsi="Verdana" w:cs="Calibri"/>
        </w:rPr>
      </w:pPr>
    </w:p>
    <w:p w14:paraId="6CA014AA" w14:textId="77777777" w:rsidR="008B1404" w:rsidRPr="0070477B" w:rsidRDefault="008B1404" w:rsidP="008B1404">
      <w:pPr>
        <w:jc w:val="center"/>
        <w:rPr>
          <w:rFonts w:ascii="Verdana" w:hAnsi="Verdana" w:cs="Calibri"/>
        </w:rPr>
      </w:pPr>
    </w:p>
    <w:p w14:paraId="5445A60F" w14:textId="43C53B86" w:rsidR="008B1404" w:rsidRPr="0070477B" w:rsidRDefault="008B1404" w:rsidP="008B1404">
      <w:pPr>
        <w:jc w:val="center"/>
        <w:rPr>
          <w:rFonts w:ascii="Calibri" w:hAnsi="Calibri" w:cs="Calibri"/>
        </w:rPr>
      </w:pPr>
      <w:r w:rsidRPr="0070477B">
        <w:rPr>
          <w:rFonts w:ascii="Calibri" w:hAnsi="Calibri" w:cs="Calibri"/>
        </w:rPr>
        <w:t>Schváleno usnesením Z</w:t>
      </w:r>
      <w:r w:rsidR="00884357">
        <w:rPr>
          <w:rFonts w:ascii="Calibri" w:hAnsi="Calibri" w:cs="Calibri"/>
        </w:rPr>
        <w:t xml:space="preserve">astupitelstva města </w:t>
      </w:r>
      <w:r w:rsidRPr="0070477B">
        <w:rPr>
          <w:rFonts w:ascii="Calibri" w:hAnsi="Calibri" w:cs="Calibri"/>
        </w:rPr>
        <w:t>Kutná Hora č</w:t>
      </w:r>
      <w:r w:rsidR="00B45E28" w:rsidRPr="0070477B">
        <w:rPr>
          <w:rFonts w:ascii="Calibri" w:hAnsi="Calibri" w:cs="Calibri"/>
          <w:bCs/>
        </w:rPr>
        <w:t>. Z/</w:t>
      </w:r>
      <w:r w:rsidR="00052209">
        <w:rPr>
          <w:rFonts w:ascii="Calibri" w:hAnsi="Calibri" w:cs="Calibri"/>
          <w:bCs/>
        </w:rPr>
        <w:t>176</w:t>
      </w:r>
      <w:r w:rsidRPr="0070477B">
        <w:rPr>
          <w:rFonts w:ascii="Calibri" w:hAnsi="Calibri" w:cs="Calibri"/>
          <w:bCs/>
        </w:rPr>
        <w:t>/2</w:t>
      </w:r>
      <w:r w:rsidR="00600AAD">
        <w:rPr>
          <w:rFonts w:ascii="Calibri" w:hAnsi="Calibri" w:cs="Calibri"/>
          <w:bCs/>
        </w:rPr>
        <w:t>5</w:t>
      </w:r>
      <w:r w:rsidR="006349D6">
        <w:rPr>
          <w:rFonts w:ascii="Calibri" w:hAnsi="Calibri" w:cs="Calibri"/>
          <w:bCs/>
        </w:rPr>
        <w:t>.</w:t>
      </w:r>
    </w:p>
    <w:p w14:paraId="0F00614C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1CA15DE7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759C30B8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Čl. 1</w:t>
      </w:r>
    </w:p>
    <w:p w14:paraId="0405FFD4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Úvod</w:t>
      </w:r>
    </w:p>
    <w:p w14:paraId="75341A97" w14:textId="01099657" w:rsidR="008B1404" w:rsidRPr="0070477B" w:rsidRDefault="008B1404" w:rsidP="008B1404">
      <w:pPr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1.1</w:t>
      </w:r>
      <w:r w:rsidRPr="0070477B">
        <w:rPr>
          <w:rFonts w:ascii="Calibri" w:hAnsi="Calibri" w:cs="Calibri"/>
        </w:rPr>
        <w:tab/>
        <w:t>Dotační program „Podpora sportu ve městě Kutná Hora – registrovaná mládež pro rok 202</w:t>
      </w:r>
      <w:r w:rsidR="002E70C7">
        <w:rPr>
          <w:rFonts w:ascii="Calibri" w:hAnsi="Calibri" w:cs="Calibri"/>
        </w:rPr>
        <w:t>6</w:t>
      </w:r>
      <w:r w:rsidRPr="0070477B">
        <w:rPr>
          <w:rFonts w:ascii="Calibri" w:hAnsi="Calibri" w:cs="Calibri"/>
        </w:rPr>
        <w:t>“ z rozpočtu Města Kutná Hora je vyhlašován v souladu s těmito právními předpisy a dokumenty:</w:t>
      </w:r>
    </w:p>
    <w:p w14:paraId="6AED03FF" w14:textId="77777777" w:rsidR="008B1404" w:rsidRPr="0070477B" w:rsidRDefault="008B1404" w:rsidP="008B1404">
      <w:pPr>
        <w:rPr>
          <w:rFonts w:ascii="Calibri" w:hAnsi="Calibri" w:cs="Calibri"/>
        </w:rPr>
      </w:pPr>
    </w:p>
    <w:p w14:paraId="21BF3245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128/2000 Sb., o obcích (obecní zřízení), ve znění pozdějších předpisů,</w:t>
      </w:r>
    </w:p>
    <w:p w14:paraId="3EF83272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250/2000 Sb., o rozpočtových pravidlech územních rozpočtů, ve znění pozdějších předpisů,</w:t>
      </w:r>
    </w:p>
    <w:p w14:paraId="52B40DCA" w14:textId="77777777" w:rsidR="008B1404" w:rsidRPr="0070477B" w:rsidRDefault="008B1404" w:rsidP="008B1404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320/2001 Sb., o finanční kontrole ve veřejné správě a o změně některých</w:t>
      </w:r>
    </w:p>
    <w:p w14:paraId="6081D812" w14:textId="77777777" w:rsidR="008B1404" w:rsidRPr="0070477B" w:rsidRDefault="008B1404" w:rsidP="008B1404">
      <w:pPr>
        <w:ind w:left="720"/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zákonů, ve znění pozdějších předpisů,</w:t>
      </w:r>
    </w:p>
    <w:p w14:paraId="704B14A3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Koncepcí podpory sportu ve městě Kutná Hora na léta 2021-2026 (dále jen „Koncepce“),</w:t>
      </w:r>
    </w:p>
    <w:p w14:paraId="0451FE9C" w14:textId="77777777" w:rsidR="00462137" w:rsidRPr="0070477B" w:rsidRDefault="0046213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F76E7B6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2</w:t>
      </w:r>
    </w:p>
    <w:p w14:paraId="4FA41020" w14:textId="31D210D4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Cíle dotačního programu</w:t>
      </w:r>
    </w:p>
    <w:p w14:paraId="62DC62CA" w14:textId="77777777" w:rsidR="00884357" w:rsidRPr="0070477B" w:rsidRDefault="0088435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40B81C0" w14:textId="00499D33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2.1.</w:t>
      </w:r>
      <w:r w:rsidRPr="0070477B">
        <w:rPr>
          <w:rFonts w:ascii="Calibri" w:hAnsi="Calibri" w:cs="Calibri"/>
        </w:rPr>
        <w:t xml:space="preserve"> Cílem dotačního programu je podpora sportovních </w:t>
      </w:r>
      <w:r w:rsidR="00134ADD" w:rsidRPr="0070477B">
        <w:rPr>
          <w:rFonts w:ascii="Calibri" w:hAnsi="Calibri" w:cs="Calibri"/>
        </w:rPr>
        <w:t xml:space="preserve">a pohybových </w:t>
      </w:r>
      <w:r w:rsidRPr="0070477B">
        <w:rPr>
          <w:rFonts w:ascii="Calibri" w:hAnsi="Calibri" w:cs="Calibri"/>
        </w:rPr>
        <w:t>aktivit na území města Kutná Hora v souladu s Koncepcí podpory sportu ve městě Kutná Hora na léta 2021–2026. Dotační program je zaměřen především na podporu aktivního zapojení dětí a mládeže</w:t>
      </w:r>
      <w:r w:rsidR="00016408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do sportovních</w:t>
      </w:r>
      <w:r w:rsidR="00134ADD" w:rsidRPr="0070477B">
        <w:rPr>
          <w:rFonts w:ascii="Calibri" w:hAnsi="Calibri" w:cs="Calibri"/>
        </w:rPr>
        <w:t xml:space="preserve"> a pohybových</w:t>
      </w:r>
      <w:r w:rsidRPr="0070477B">
        <w:rPr>
          <w:rFonts w:ascii="Calibri" w:hAnsi="Calibri" w:cs="Calibri"/>
        </w:rPr>
        <w:t xml:space="preserve"> aktivit.</w:t>
      </w:r>
    </w:p>
    <w:p w14:paraId="74717860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>Čl. 3</w:t>
      </w:r>
    </w:p>
    <w:p w14:paraId="4023E02E" w14:textId="3BC6CE0D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Okruh způsobilých žadatelů</w:t>
      </w:r>
    </w:p>
    <w:p w14:paraId="54DBAD6D" w14:textId="77777777" w:rsidR="00884357" w:rsidRPr="0070477B" w:rsidRDefault="0088435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B5C0E5E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3.1.</w:t>
      </w:r>
      <w:r w:rsidRPr="0070477B">
        <w:rPr>
          <w:rFonts w:ascii="Calibri" w:hAnsi="Calibri" w:cs="Calibri"/>
        </w:rPr>
        <w:t xml:space="preserve"> Oprávněnými žadateli jsou fyzické nebo právnické osoby realizující svoji sportovní činnost na území města Kutná Hora nebo v jeho městských částech (dále jen „sportovní subjekty“), které vykazují pravidelnou organizovanou sportovní činnost a jsou zapsané v některém z veřejných rejstříků.</w:t>
      </w:r>
    </w:p>
    <w:p w14:paraId="559FF4D4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3.2.</w:t>
      </w:r>
      <w:r w:rsidRPr="0070477B">
        <w:rPr>
          <w:rFonts w:ascii="Calibri" w:hAnsi="Calibri" w:cs="Calibri"/>
        </w:rPr>
        <w:t xml:space="preserve"> Dotaci lze poskytnout jen tomu žadateli:</w:t>
      </w:r>
    </w:p>
    <w:p w14:paraId="74804A32" w14:textId="77777777" w:rsidR="008B1404" w:rsidRPr="0070477B" w:rsidRDefault="008B1404" w:rsidP="008B140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a) který má vůči poskytovateli dotace a jím zřízeným a založeným právnickým osobám řádně vypořádány veškeré finanční závazky, a který nemá neuhrazené závazky po lhůtě splatnosti vůči jiným orgánům veřejné správy České republiky, Evropské unie či jejím členským státům, ani zdravotním pojišťovnám.</w:t>
      </w:r>
    </w:p>
    <w:p w14:paraId="5F3E431B" w14:textId="52E61A6B" w:rsidR="008B1404" w:rsidRPr="0070477B" w:rsidRDefault="008B1404" w:rsidP="00E62DC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b) kterému nebyl soudem nebo správním orgánem uložen zákaz činnosti nebo zrušeno oprávnění k činnosti týkající se jeho předmětu podnikání nebo související s akcí, na</w:t>
      </w:r>
      <w:r w:rsidR="00E62DC8">
        <w:rPr>
          <w:rFonts w:ascii="Calibri" w:hAnsi="Calibri" w:cs="Calibri"/>
        </w:rPr>
        <w:t xml:space="preserve"> </w:t>
      </w:r>
      <w:r w:rsidRPr="0070477B">
        <w:rPr>
          <w:rFonts w:ascii="Calibri" w:hAnsi="Calibri" w:cs="Calibri"/>
        </w:rPr>
        <w:t>kterou má být poskytována dotace.</w:t>
      </w:r>
    </w:p>
    <w:p w14:paraId="72A155D2" w14:textId="77777777" w:rsidR="008B1404" w:rsidRPr="0070477B" w:rsidRDefault="008B1404" w:rsidP="008B140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c) který se nenachází v procesu rušení bez právního nástupce, ani není v procesu rušení s právním nástupcem a není vůči němu vedeno insolvenční řízení.</w:t>
      </w:r>
    </w:p>
    <w:p w14:paraId="32665286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A448FA" w14:textId="7F7C885B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78815AD" w14:textId="77777777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A78B4A0" w14:textId="1D299E22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4</w:t>
      </w:r>
    </w:p>
    <w:p w14:paraId="23B61EB7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Předpokládaný celkový objem peněžních prostředků vyčleněných v rozpočtu Města</w:t>
      </w:r>
    </w:p>
    <w:p w14:paraId="1CC51BFD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0477B">
        <w:rPr>
          <w:rFonts w:ascii="Calibri" w:hAnsi="Calibri" w:cs="Calibri"/>
          <w:b/>
          <w:bCs/>
        </w:rPr>
        <w:t>Kutná Hora na tento dotační program</w:t>
      </w:r>
    </w:p>
    <w:p w14:paraId="50CF73A7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194B718" w14:textId="0BA99CD4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 w:rsidRPr="0070477B">
        <w:rPr>
          <w:rFonts w:ascii="Calibri" w:hAnsi="Calibri" w:cs="Calibri"/>
          <w:i/>
        </w:rPr>
        <w:t xml:space="preserve">Předpokládaný celkový objem peněžních prostředků na dotační program činí </w:t>
      </w:r>
      <w:r w:rsidR="008908EA">
        <w:rPr>
          <w:rFonts w:ascii="Calibri" w:hAnsi="Calibri" w:cs="Calibri"/>
          <w:i/>
        </w:rPr>
        <w:t>4</w:t>
      </w:r>
      <w:r w:rsidRPr="0070477B">
        <w:rPr>
          <w:rFonts w:ascii="Calibri" w:hAnsi="Calibri" w:cs="Calibri"/>
          <w:i/>
        </w:rPr>
        <w:t xml:space="preserve"> 690 000,- Kč </w:t>
      </w:r>
    </w:p>
    <w:p w14:paraId="0140DD01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06B1534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7193B52" w14:textId="62DD96F1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Skutečná výše podpory pro jednotlivé oblasti bude stanovena rozpočtem Města Kutná Hora na rok 202</w:t>
      </w:r>
      <w:r w:rsidR="00437DCB">
        <w:rPr>
          <w:rFonts w:ascii="Calibri" w:hAnsi="Calibri" w:cs="Calibri"/>
        </w:rPr>
        <w:t>6</w:t>
      </w:r>
      <w:bookmarkStart w:id="0" w:name="_GoBack"/>
      <w:bookmarkEnd w:id="0"/>
      <w:r w:rsidR="001E2308" w:rsidRPr="0070477B">
        <w:rPr>
          <w:rFonts w:ascii="Calibri" w:hAnsi="Calibri" w:cs="Calibri"/>
        </w:rPr>
        <w:t xml:space="preserve"> </w:t>
      </w:r>
      <w:r w:rsidRPr="0070477B">
        <w:rPr>
          <w:rFonts w:ascii="Calibri" w:hAnsi="Calibri" w:cs="Calibri"/>
        </w:rPr>
        <w:t>schváleným Zastupitelstvem Města Kutná Hora.</w:t>
      </w:r>
    </w:p>
    <w:p w14:paraId="3E056615" w14:textId="1F277A0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B113DCC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02A190B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5</w:t>
      </w:r>
    </w:p>
    <w:p w14:paraId="1A0FA240" w14:textId="0A990D3C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Maximální výše dotace v jednotlivém případě a kritéria stanovení výše dotace</w:t>
      </w:r>
    </w:p>
    <w:p w14:paraId="2C9D7A16" w14:textId="77777777" w:rsidR="00884357" w:rsidRPr="0070477B" w:rsidRDefault="0088435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40D3BDB" w14:textId="1F053DEA" w:rsidR="008B1404" w:rsidRPr="003230AC" w:rsidRDefault="008B1404" w:rsidP="00A851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0477B">
        <w:rPr>
          <w:rFonts w:ascii="Calibri" w:hAnsi="Calibri" w:cs="Calibri"/>
          <w:b/>
        </w:rPr>
        <w:t>5.1.</w:t>
      </w:r>
      <w:r w:rsidRPr="0070477B">
        <w:rPr>
          <w:rFonts w:ascii="Calibri" w:hAnsi="Calibri" w:cs="Calibri"/>
        </w:rPr>
        <w:t xml:space="preserve"> Dotace je poskytována maximálně do výše </w:t>
      </w:r>
      <w:r w:rsidR="003F7426" w:rsidRPr="0070477B">
        <w:rPr>
          <w:rFonts w:ascii="Calibri" w:hAnsi="Calibri" w:cs="Calibri"/>
        </w:rPr>
        <w:t>5</w:t>
      </w:r>
      <w:r w:rsidRPr="0070477B">
        <w:rPr>
          <w:rFonts w:ascii="Calibri" w:hAnsi="Calibri" w:cs="Calibri"/>
        </w:rPr>
        <w:t>0% z celkových předpokládaných nákladů</w:t>
      </w:r>
      <w:r w:rsidR="00A85150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subjektu na projekt za celý sportovní subjekt a současně maximálně do výše požadavku</w:t>
      </w:r>
      <w:r w:rsidR="00A85150">
        <w:rPr>
          <w:rFonts w:ascii="Calibri" w:hAnsi="Calibri" w:cs="Calibri"/>
        </w:rPr>
        <w:br/>
      </w:r>
      <w:r w:rsidRPr="003230AC">
        <w:rPr>
          <w:rFonts w:asciiTheme="minorHAnsi" w:hAnsiTheme="minorHAnsi" w:cstheme="minorHAnsi"/>
        </w:rPr>
        <w:t>uvedeného v žádosti.</w:t>
      </w:r>
    </w:p>
    <w:p w14:paraId="431861B5" w14:textId="654811B4" w:rsidR="0025153A" w:rsidRDefault="00217A16" w:rsidP="0025153A">
      <w:pPr>
        <w:autoSpaceDE w:val="0"/>
        <w:autoSpaceDN w:val="0"/>
        <w:adjustRightInd w:val="0"/>
        <w:rPr>
          <w:rFonts w:ascii="Calibri" w:hAnsi="Calibri" w:cs="Calibri"/>
        </w:rPr>
      </w:pPr>
      <w:r w:rsidRPr="0025153A">
        <w:rPr>
          <w:rFonts w:asciiTheme="minorHAnsi" w:hAnsiTheme="minorHAnsi" w:cstheme="minorHAnsi"/>
          <w:b/>
        </w:rPr>
        <w:t>5.2.</w:t>
      </w:r>
      <w:r w:rsidRPr="0025153A">
        <w:rPr>
          <w:rFonts w:asciiTheme="minorHAnsi" w:hAnsiTheme="minorHAnsi" w:cstheme="minorHAnsi"/>
        </w:rPr>
        <w:t xml:space="preserve"> </w:t>
      </w:r>
      <w:r w:rsidR="0025153A" w:rsidRPr="0025153A">
        <w:rPr>
          <w:rFonts w:ascii="Calibri" w:hAnsi="Calibri" w:cs="Calibri"/>
        </w:rPr>
        <w:t>Kritéria</w:t>
      </w:r>
      <w:r w:rsidR="0025153A" w:rsidRPr="00C46756">
        <w:rPr>
          <w:rFonts w:ascii="Calibri" w:hAnsi="Calibri" w:cs="Calibri"/>
        </w:rPr>
        <w:t xml:space="preserve"> stanovení výše dotace jsou</w:t>
      </w:r>
      <w:r w:rsidR="0025153A">
        <w:rPr>
          <w:rFonts w:ascii="Calibri" w:hAnsi="Calibri" w:cs="Calibri"/>
        </w:rPr>
        <w:t xml:space="preserve"> </w:t>
      </w:r>
      <w:r w:rsidR="0025153A" w:rsidRPr="00C46756">
        <w:rPr>
          <w:rFonts w:ascii="Calibri" w:hAnsi="Calibri" w:cs="Calibri"/>
        </w:rPr>
        <w:t>podrobně upravena v</w:t>
      </w:r>
      <w:r w:rsidR="0025153A">
        <w:rPr>
          <w:rFonts w:ascii="Calibri" w:hAnsi="Calibri" w:cs="Calibri"/>
        </w:rPr>
        <w:t> Metodice</w:t>
      </w:r>
      <w:r w:rsidR="009B6C1C">
        <w:rPr>
          <w:rFonts w:ascii="Calibri" w:hAnsi="Calibri" w:cs="Calibri"/>
        </w:rPr>
        <w:t xml:space="preserve"> </w:t>
      </w:r>
      <w:proofErr w:type="gramStart"/>
      <w:r w:rsidR="009B6C1C">
        <w:rPr>
          <w:rFonts w:ascii="Calibri" w:hAnsi="Calibri" w:cs="Calibri"/>
        </w:rPr>
        <w:t xml:space="preserve">viz. </w:t>
      </w:r>
      <w:r w:rsidR="0025153A">
        <w:rPr>
          <w:rFonts w:ascii="Calibri" w:hAnsi="Calibri" w:cs="Calibri"/>
        </w:rPr>
        <w:t>příloha</w:t>
      </w:r>
      <w:proofErr w:type="gramEnd"/>
      <w:r w:rsidR="0025153A">
        <w:rPr>
          <w:rFonts w:ascii="Calibri" w:hAnsi="Calibri" w:cs="Calibri"/>
        </w:rPr>
        <w:t xml:space="preserve"> č. 1 této výzvy.</w:t>
      </w:r>
    </w:p>
    <w:p w14:paraId="5BB3008A" w14:textId="77777777" w:rsidR="00201715" w:rsidRPr="003230AC" w:rsidRDefault="00201715" w:rsidP="008B140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BC3529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6</w:t>
      </w:r>
    </w:p>
    <w:p w14:paraId="6F44D681" w14:textId="306155D1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Účel, na který může být dotace poskytnuta</w:t>
      </w:r>
    </w:p>
    <w:p w14:paraId="2125F2C4" w14:textId="77777777" w:rsidR="00884357" w:rsidRPr="0070477B" w:rsidRDefault="0088435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6B65B6C" w14:textId="6B9F9EFD" w:rsidR="005477A2" w:rsidRPr="00F12DA1" w:rsidRDefault="008B1404" w:rsidP="00A851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12DA1">
        <w:rPr>
          <w:rFonts w:ascii="Calibri" w:hAnsi="Calibri" w:cs="Calibri"/>
          <w:b/>
        </w:rPr>
        <w:t>6.1.</w:t>
      </w:r>
      <w:r w:rsidRPr="00F12DA1">
        <w:rPr>
          <w:rFonts w:ascii="Calibri" w:hAnsi="Calibri" w:cs="Calibri"/>
        </w:rPr>
        <w:t xml:space="preserve"> Dotaci lze čerpat a využít pouze na úhradu pronájmů sportovišť, provoz sportovišť, startovné na soutěžích, odměny trenérům, odměny rozhodčím, materiálně-technické zabezpečení sportovní činnosti</w:t>
      </w:r>
      <w:r w:rsidR="003F7426" w:rsidRPr="00F12DA1">
        <w:rPr>
          <w:rFonts w:ascii="Calibri" w:hAnsi="Calibri" w:cs="Calibri"/>
        </w:rPr>
        <w:t>,</w:t>
      </w:r>
      <w:r w:rsidRPr="00F12DA1">
        <w:rPr>
          <w:rFonts w:ascii="Calibri" w:hAnsi="Calibri" w:cs="Calibri"/>
        </w:rPr>
        <w:t xml:space="preserve"> dopravné</w:t>
      </w:r>
      <w:r w:rsidR="003F7426" w:rsidRPr="00F12DA1">
        <w:rPr>
          <w:rFonts w:ascii="Calibri" w:hAnsi="Calibri" w:cs="Calibri"/>
        </w:rPr>
        <w:t>, školení</w:t>
      </w:r>
      <w:r w:rsidR="00134ADD" w:rsidRPr="00F12DA1">
        <w:rPr>
          <w:rFonts w:ascii="Calibri" w:hAnsi="Calibri" w:cs="Calibri"/>
        </w:rPr>
        <w:t xml:space="preserve"> a vzdělávání</w:t>
      </w:r>
      <w:r w:rsidR="003F7426" w:rsidRPr="00F12DA1">
        <w:rPr>
          <w:rFonts w:ascii="Calibri" w:hAnsi="Calibri" w:cs="Calibri"/>
        </w:rPr>
        <w:t xml:space="preserve"> trenérů</w:t>
      </w:r>
      <w:r w:rsidR="000D7E99" w:rsidRPr="00F12DA1">
        <w:rPr>
          <w:rFonts w:ascii="Calibri" w:hAnsi="Calibri" w:cs="Calibri"/>
        </w:rPr>
        <w:t>,</w:t>
      </w:r>
      <w:r w:rsidR="00FF71DB" w:rsidRPr="00F12DA1">
        <w:rPr>
          <w:rFonts w:ascii="Calibri" w:hAnsi="Calibri" w:cs="Calibri"/>
        </w:rPr>
        <w:t xml:space="preserve"> všechny náklady spojené se sportovním soustředěním uznatelné max. do 30 % poskytnuté dotace.</w:t>
      </w:r>
    </w:p>
    <w:p w14:paraId="1734D5DD" w14:textId="0CC76411" w:rsidR="008B1404" w:rsidRPr="0070477B" w:rsidRDefault="008B1404" w:rsidP="00427B2A">
      <w:pPr>
        <w:autoSpaceDE w:val="0"/>
        <w:autoSpaceDN w:val="0"/>
        <w:adjustRightInd w:val="0"/>
        <w:jc w:val="both"/>
        <w:rPr>
          <w:rFonts w:cs="Calibri"/>
        </w:rPr>
      </w:pPr>
      <w:r w:rsidRPr="0070477B">
        <w:rPr>
          <w:rFonts w:ascii="Calibri" w:hAnsi="Calibri" w:cs="Calibri"/>
        </w:rPr>
        <w:lastRenderedPageBreak/>
        <w:t xml:space="preserve"> Poskytnuté prostředky na registrovanou mládež nelze čerpat na mzdy (mimo odměny trenérům, asistentům trenérů a vedoucích družstev, a to max. do 50% poskytnutého příspěvku), dary (mimo cen do soutěží), cesty do zahraničí, občerstvení (mimo pitný režim</w:t>
      </w:r>
      <w:r w:rsidR="00307E71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a občerstvení pro rozhodčí vyplývající ze soutěžního řádu), krytí úvěru, nákupu nemovitého majetku</w:t>
      </w:r>
      <w:r w:rsidR="009E0935">
        <w:rPr>
          <w:rFonts w:ascii="Calibri" w:hAnsi="Calibri" w:cs="Calibri"/>
        </w:rPr>
        <w:t>.</w:t>
      </w:r>
    </w:p>
    <w:p w14:paraId="74226D11" w14:textId="77777777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0FD4DA9" w14:textId="25671F68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7</w:t>
      </w:r>
    </w:p>
    <w:p w14:paraId="70992615" w14:textId="1DC4C76A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Důvody podpory stanoveného účelu</w:t>
      </w:r>
    </w:p>
    <w:p w14:paraId="2122EE19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E56DDBA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7.1.</w:t>
      </w:r>
      <w:r w:rsidRPr="0070477B">
        <w:rPr>
          <w:rFonts w:ascii="Calibri" w:hAnsi="Calibri" w:cs="Calibri"/>
        </w:rPr>
        <w:t xml:space="preserve"> Poskytovatel určuje dotaci na výše uvedené účely s cílem podpořit především sportování</w:t>
      </w:r>
    </w:p>
    <w:p w14:paraId="7BE53A5D" w14:textId="1EAA8CBB" w:rsidR="008B1404" w:rsidRPr="0070477B" w:rsidRDefault="008B1404" w:rsidP="0041168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mládeže jako jeden z důležitých aspektů prevence sociálně-patologických jevů. Dotace má</w:t>
      </w:r>
      <w:r w:rsidR="00411684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sloužit jako motivační prostředek pro sportovní subjekty ve smyslu kontinuální a dlouhodobé</w:t>
      </w:r>
    </w:p>
    <w:p w14:paraId="23FCFAF2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práce především s mládeží.</w:t>
      </w:r>
    </w:p>
    <w:p w14:paraId="3B33E4D0" w14:textId="7C104474" w:rsidR="008B1404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171F19A5" w14:textId="77777777" w:rsidR="00201715" w:rsidRPr="0070477B" w:rsidRDefault="00201715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50DDE3A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8</w:t>
      </w:r>
    </w:p>
    <w:p w14:paraId="6B73E45F" w14:textId="5414FE96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 xml:space="preserve"> Termíny a způsob podání žádosti</w:t>
      </w:r>
    </w:p>
    <w:p w14:paraId="4477A199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80CF4C4" w14:textId="2406FAE4" w:rsidR="008B1404" w:rsidRPr="0070477B" w:rsidRDefault="001E2308" w:rsidP="008B1404">
      <w:pPr>
        <w:autoSpaceDE w:val="0"/>
        <w:autoSpaceDN w:val="0"/>
        <w:adjustRightInd w:val="0"/>
        <w:rPr>
          <w:rFonts w:ascii="Calibri" w:hAnsi="Calibri" w:cs="Calibri"/>
          <w:bCs/>
        </w:rPr>
      </w:pPr>
      <w:r w:rsidRPr="0070477B">
        <w:rPr>
          <w:rFonts w:ascii="Calibri" w:hAnsi="Calibri" w:cs="Calibri"/>
          <w:b/>
          <w:bCs/>
        </w:rPr>
        <w:t>8.1.</w:t>
      </w:r>
      <w:r w:rsidRPr="0070477B">
        <w:rPr>
          <w:rFonts w:ascii="Calibri" w:hAnsi="Calibri" w:cs="Calibri"/>
          <w:bCs/>
        </w:rPr>
        <w:t xml:space="preserve"> Žádost</w:t>
      </w:r>
      <w:r w:rsidR="008B1404" w:rsidRPr="0070477B">
        <w:rPr>
          <w:rFonts w:ascii="Calibri" w:hAnsi="Calibri" w:cs="Calibri"/>
        </w:rPr>
        <w:t xml:space="preserve"> lze podávat v termínu od </w:t>
      </w:r>
      <w:proofErr w:type="gramStart"/>
      <w:r w:rsidR="008B1404" w:rsidRPr="0070477B">
        <w:rPr>
          <w:rFonts w:ascii="Calibri" w:hAnsi="Calibri" w:cs="Calibri"/>
        </w:rPr>
        <w:t>01.1</w:t>
      </w:r>
      <w:r w:rsidR="0087534A">
        <w:rPr>
          <w:rFonts w:ascii="Calibri" w:hAnsi="Calibri" w:cs="Calibri"/>
        </w:rPr>
        <w:t>0</w:t>
      </w:r>
      <w:r w:rsidR="008B1404" w:rsidRPr="0070477B">
        <w:rPr>
          <w:rFonts w:ascii="Calibri" w:hAnsi="Calibri" w:cs="Calibri"/>
        </w:rPr>
        <w:t>.202</w:t>
      </w:r>
      <w:r w:rsidR="00E36AB8">
        <w:rPr>
          <w:rFonts w:ascii="Calibri" w:hAnsi="Calibri" w:cs="Calibri"/>
        </w:rPr>
        <w:t>5</w:t>
      </w:r>
      <w:proofErr w:type="gramEnd"/>
      <w:r w:rsidR="008B1404" w:rsidRPr="0070477B">
        <w:rPr>
          <w:rFonts w:ascii="Calibri" w:hAnsi="Calibri" w:cs="Calibri"/>
        </w:rPr>
        <w:t xml:space="preserve"> do </w:t>
      </w:r>
      <w:r w:rsidR="008D3A01">
        <w:rPr>
          <w:rFonts w:ascii="Calibri" w:hAnsi="Calibri" w:cs="Calibri"/>
        </w:rPr>
        <w:t>3</w:t>
      </w:r>
      <w:r w:rsidR="00B00465">
        <w:rPr>
          <w:rFonts w:ascii="Calibri" w:hAnsi="Calibri" w:cs="Calibri"/>
        </w:rPr>
        <w:t>1</w:t>
      </w:r>
      <w:r w:rsidR="008B1404" w:rsidRPr="0070477B">
        <w:rPr>
          <w:rFonts w:ascii="Calibri" w:hAnsi="Calibri" w:cs="Calibri"/>
        </w:rPr>
        <w:t>.1</w:t>
      </w:r>
      <w:r w:rsidR="0087534A">
        <w:rPr>
          <w:rFonts w:ascii="Calibri" w:hAnsi="Calibri" w:cs="Calibri"/>
        </w:rPr>
        <w:t>0</w:t>
      </w:r>
      <w:r w:rsidR="008B1404" w:rsidRPr="0070477B">
        <w:rPr>
          <w:rFonts w:ascii="Calibri" w:hAnsi="Calibri" w:cs="Calibri"/>
        </w:rPr>
        <w:t>.202</w:t>
      </w:r>
      <w:r w:rsidR="00E36AB8">
        <w:rPr>
          <w:rFonts w:ascii="Calibri" w:hAnsi="Calibri" w:cs="Calibri"/>
        </w:rPr>
        <w:t>5</w:t>
      </w:r>
    </w:p>
    <w:p w14:paraId="0416DE8B" w14:textId="77777777" w:rsidR="008B1404" w:rsidRPr="0070477B" w:rsidRDefault="008B1404" w:rsidP="008B1404">
      <w:pPr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8.2.</w:t>
      </w:r>
      <w:r w:rsidRPr="0070477B">
        <w:rPr>
          <w:rFonts w:ascii="Calibri" w:hAnsi="Calibri" w:cs="Calibri"/>
        </w:rPr>
        <w:t xml:space="preserve">  Žadatel žádá o podporu projektu výhradně elektronicky, prostřednictvím systému GRANTYS, a to na webové adrese </w:t>
      </w:r>
      <w:hyperlink r:id="rId7" w:history="1">
        <w:r w:rsidRPr="0070477B">
          <w:rPr>
            <w:rStyle w:val="Hypertextovodkaz"/>
            <w:rFonts w:ascii="Calibri" w:hAnsi="Calibri" w:cs="Calibri"/>
          </w:rPr>
          <w:t>https://dotace.kutnahora.cz</w:t>
        </w:r>
      </w:hyperlink>
    </w:p>
    <w:p w14:paraId="7C643E14" w14:textId="77777777" w:rsidR="008B1404" w:rsidRPr="0070477B" w:rsidRDefault="008B1404" w:rsidP="008B1404">
      <w:pPr>
        <w:jc w:val="both"/>
        <w:rPr>
          <w:rFonts w:ascii="Calibri" w:hAnsi="Calibri" w:cs="Calibri"/>
          <w:color w:val="FF0000"/>
        </w:rPr>
      </w:pPr>
    </w:p>
    <w:p w14:paraId="2CAE7F53" w14:textId="084592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Žádost je podána včas, je-li elektronicky v systému GRANTYS podána v</w:t>
      </w:r>
      <w:r w:rsidR="006F6C59">
        <w:rPr>
          <w:rFonts w:ascii="Calibri" w:hAnsi="Calibri" w:cs="Calibri"/>
        </w:rPr>
        <w:t> </w:t>
      </w:r>
      <w:r w:rsidRPr="0070477B">
        <w:rPr>
          <w:rFonts w:ascii="Calibri" w:hAnsi="Calibri" w:cs="Calibri"/>
        </w:rPr>
        <w:t>souladu</w:t>
      </w:r>
      <w:r w:rsidR="006F6C59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se zveřejněným termínem a časem pro podávání žádostí. Po uzávěrce příjmu žádostí se stane tato výzva neveřejnou a podávat žádosti o podporu projektů již nebude možné.</w:t>
      </w:r>
    </w:p>
    <w:p w14:paraId="3D5768F2" w14:textId="77777777" w:rsidR="008B1404" w:rsidRPr="0070477B" w:rsidRDefault="008B1404" w:rsidP="008B1404">
      <w:pPr>
        <w:jc w:val="both"/>
        <w:rPr>
          <w:rFonts w:ascii="Calibri" w:hAnsi="Calibri" w:cs="Calibri"/>
          <w:strike/>
        </w:rPr>
      </w:pPr>
    </w:p>
    <w:p w14:paraId="5D61E4ED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u w:val="single"/>
        </w:rPr>
        <w:t>Žádost</w:t>
      </w:r>
      <w:r w:rsidRPr="0070477B">
        <w:rPr>
          <w:rFonts w:ascii="Calibri" w:hAnsi="Calibri" w:cs="Calibri"/>
        </w:rPr>
        <w:t>:</w:t>
      </w:r>
    </w:p>
    <w:p w14:paraId="0F985036" w14:textId="77777777" w:rsidR="008B1404" w:rsidRPr="0070477B" w:rsidRDefault="008B1404" w:rsidP="008B1404">
      <w:pPr>
        <w:jc w:val="both"/>
        <w:rPr>
          <w:rFonts w:ascii="Calibri" w:hAnsi="Calibri" w:cs="Calibri"/>
          <w:strike/>
        </w:rPr>
      </w:pPr>
      <w:r w:rsidRPr="0070477B">
        <w:rPr>
          <w:rFonts w:ascii="Calibri" w:hAnsi="Calibri" w:cs="Calibri"/>
        </w:rPr>
        <w:t>Jedná se o elektronický formulář žádosti a povinné přílohy specifikované v systému GRANTYS</w:t>
      </w:r>
    </w:p>
    <w:p w14:paraId="6149E19C" w14:textId="77777777" w:rsidR="008B1404" w:rsidRPr="0070477B" w:rsidRDefault="008B1404" w:rsidP="008B1404">
      <w:pPr>
        <w:jc w:val="both"/>
        <w:rPr>
          <w:rFonts w:ascii="Calibri" w:hAnsi="Calibri" w:cs="Calibri"/>
        </w:rPr>
      </w:pPr>
    </w:p>
    <w:p w14:paraId="6A610E23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u w:val="single"/>
        </w:rPr>
        <w:t>Povinné přílohy</w:t>
      </w:r>
      <w:r w:rsidRPr="0070477B">
        <w:rPr>
          <w:rFonts w:ascii="Calibri" w:hAnsi="Calibri" w:cs="Calibri"/>
        </w:rPr>
        <w:t>:</w:t>
      </w:r>
    </w:p>
    <w:p w14:paraId="28684735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Povinné přílohy se liší dle typu žadatele. Povinné přílohy pro konkrétní žadatele jsou specifikované v systému GRANTYS.</w:t>
      </w:r>
    </w:p>
    <w:p w14:paraId="438084B6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Jedná se o:</w:t>
      </w:r>
    </w:p>
    <w:p w14:paraId="34700665" w14:textId="77777777" w:rsidR="008B1404" w:rsidRPr="0070477B" w:rsidRDefault="008B1404" w:rsidP="008B1404">
      <w:pPr>
        <w:pStyle w:val="Odstavecseseznamem"/>
        <w:numPr>
          <w:ilvl w:val="0"/>
          <w:numId w:val="2"/>
        </w:numPr>
        <w:autoSpaceDE w:val="0"/>
        <w:autoSpaceDN w:val="0"/>
        <w:ind w:left="247"/>
        <w:jc w:val="both"/>
        <w:rPr>
          <w:rFonts w:ascii="Calibri" w:hAnsi="Calibri" w:cs="Calibri"/>
          <w:bCs/>
          <w:sz w:val="24"/>
          <w:szCs w:val="24"/>
        </w:rPr>
      </w:pPr>
      <w:r w:rsidRPr="0070477B">
        <w:rPr>
          <w:rFonts w:ascii="Calibri" w:hAnsi="Calibri" w:cs="Calibri"/>
          <w:bCs/>
          <w:sz w:val="24"/>
          <w:szCs w:val="24"/>
        </w:rPr>
        <w:t>Kopie dokladu o registraci žadatele a doklady o vzniku organizace, včetně jmenování statutárního zástupce</w:t>
      </w:r>
    </w:p>
    <w:p w14:paraId="48B22715" w14:textId="77777777" w:rsidR="008B1404" w:rsidRPr="0070477B" w:rsidRDefault="008B1404" w:rsidP="008B1404">
      <w:pPr>
        <w:pStyle w:val="Odstavecseseznamem"/>
        <w:numPr>
          <w:ilvl w:val="0"/>
          <w:numId w:val="2"/>
        </w:numPr>
        <w:autoSpaceDE w:val="0"/>
        <w:autoSpaceDN w:val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477B">
        <w:rPr>
          <w:rFonts w:asciiTheme="minorHAnsi" w:hAnsiTheme="minorHAnsi" w:cstheme="minorHAnsi"/>
          <w:bCs/>
          <w:sz w:val="24"/>
          <w:szCs w:val="24"/>
        </w:rPr>
        <w:t xml:space="preserve">Je-li </w:t>
      </w:r>
      <w:r w:rsidRPr="0070477B">
        <w:rPr>
          <w:rFonts w:asciiTheme="minorHAnsi" w:hAnsiTheme="minorHAnsi" w:cstheme="minorHAnsi"/>
          <w:sz w:val="24"/>
          <w:szCs w:val="24"/>
        </w:rPr>
        <w:t xml:space="preserve">žadatel právnickou osobou, </w:t>
      </w:r>
      <w:r w:rsidRPr="0070477B">
        <w:rPr>
          <w:rFonts w:asciiTheme="minorHAnsi" w:hAnsiTheme="minorHAnsi" w:cstheme="minorHAnsi"/>
          <w:b/>
          <w:sz w:val="24"/>
          <w:szCs w:val="24"/>
        </w:rPr>
        <w:t>čestné prohlášení o identifikaci:</w:t>
      </w:r>
    </w:p>
    <w:p w14:paraId="75923B06" w14:textId="77777777" w:rsidR="008B1404" w:rsidRPr="0070477B" w:rsidRDefault="008B1404" w:rsidP="008B1404">
      <w:pPr>
        <w:ind w:left="644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>a) osob zastupujících právnickou osobu s uvedením právního důvodu zastoupení,</w:t>
      </w:r>
    </w:p>
    <w:p w14:paraId="05EF52B0" w14:textId="77777777" w:rsidR="008B1404" w:rsidRPr="0070477B" w:rsidRDefault="008B1404" w:rsidP="008B1404">
      <w:pPr>
        <w:ind w:left="644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>b) osob s podílem v této právnické osobě,</w:t>
      </w:r>
    </w:p>
    <w:p w14:paraId="4943E701" w14:textId="737F9B2D" w:rsidR="008B1404" w:rsidRPr="0070477B" w:rsidRDefault="008B1404" w:rsidP="008B140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 xml:space="preserve">      </w:t>
      </w:r>
      <w:r w:rsidR="001E2308" w:rsidRPr="0070477B">
        <w:rPr>
          <w:rFonts w:asciiTheme="minorHAnsi" w:hAnsiTheme="minorHAnsi" w:cstheme="minorHAnsi"/>
        </w:rPr>
        <w:t xml:space="preserve"> </w:t>
      </w:r>
      <w:r w:rsidRPr="0070477B">
        <w:rPr>
          <w:rFonts w:asciiTheme="minorHAnsi" w:hAnsiTheme="minorHAnsi" w:cstheme="minorHAnsi"/>
        </w:rPr>
        <w:t>c) osob, v nichž má přímý podíl, a o výši tohoto podílu</w:t>
      </w:r>
    </w:p>
    <w:p w14:paraId="4D01ECA0" w14:textId="01711340" w:rsidR="008B1404" w:rsidRPr="0070477B" w:rsidRDefault="008B1404" w:rsidP="008B1404">
      <w:pPr>
        <w:autoSpaceDE w:val="0"/>
        <w:autoSpaceDN w:val="0"/>
        <w:adjustRightInd w:val="0"/>
        <w:ind w:left="-74"/>
        <w:jc w:val="both"/>
        <w:rPr>
          <w:rStyle w:val="Hypertextovodkaz"/>
          <w:rFonts w:ascii="Calibri" w:hAnsi="Calibri" w:cs="Calibri"/>
        </w:rPr>
      </w:pPr>
      <w:r w:rsidRPr="0070477B">
        <w:rPr>
          <w:rFonts w:ascii="Calibri" w:hAnsi="Calibri" w:cs="Calibri"/>
          <w:b/>
        </w:rPr>
        <w:t xml:space="preserve">3) </w:t>
      </w:r>
      <w:r w:rsidRPr="0070477B">
        <w:rPr>
          <w:rFonts w:ascii="Calibri" w:hAnsi="Calibri" w:cs="Calibri"/>
        </w:rPr>
        <w:t xml:space="preserve">Povinná příloha – sporty individuální/kolektivní – zveřejněna na </w:t>
      </w:r>
      <w:hyperlink r:id="rId8" w:history="1">
        <w:r w:rsidRPr="0070477B">
          <w:rPr>
            <w:rStyle w:val="Hypertextovodkaz"/>
            <w:rFonts w:ascii="Calibri" w:hAnsi="Calibri" w:cs="Calibri"/>
          </w:rPr>
          <w:t>https://mu.kutnahora.cz/mu/sport</w:t>
        </w:r>
      </w:hyperlink>
    </w:p>
    <w:p w14:paraId="0432636C" w14:textId="77777777" w:rsidR="00BF07F6" w:rsidRDefault="00BF07F6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6601789F" w14:textId="7EF47B7D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8.3.</w:t>
      </w:r>
      <w:r w:rsidRPr="0070477B">
        <w:rPr>
          <w:rFonts w:ascii="Calibri" w:hAnsi="Calibri" w:cs="Calibri"/>
        </w:rPr>
        <w:t xml:space="preserve"> Každý žadatel může podat pouze jednu žádost.</w:t>
      </w:r>
    </w:p>
    <w:p w14:paraId="617D6777" w14:textId="67BF2B85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BF58162" w14:textId="04714DF1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C7D904" w14:textId="52DD2659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151182" w14:textId="77777777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2F73C2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>Čl. 9</w:t>
      </w:r>
    </w:p>
    <w:p w14:paraId="01CBDB5F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Kritéria pro hodnocení žádosti</w:t>
      </w:r>
    </w:p>
    <w:p w14:paraId="04AB834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42D75A37" w14:textId="77777777" w:rsidR="008B1404" w:rsidRPr="0070477B" w:rsidRDefault="008B1404" w:rsidP="008B1404">
      <w:pPr>
        <w:jc w:val="both"/>
        <w:rPr>
          <w:rFonts w:ascii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Kontrola a hodnocení došlých žádostí proběhne výhradně prostřednictvím systému GRANTYS.</w:t>
      </w:r>
    </w:p>
    <w:p w14:paraId="5AACB547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105D587" w14:textId="2CD657B0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9.1.</w:t>
      </w:r>
      <w:r w:rsidRPr="0070477B">
        <w:rPr>
          <w:rFonts w:ascii="Calibri" w:hAnsi="Calibri" w:cs="Calibri"/>
        </w:rPr>
        <w:t xml:space="preserve"> V první fázi hodnocení bude žádost posouzena z hlediska splnění formálních náležitostí.</w:t>
      </w:r>
      <w:r w:rsidR="003800AA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V případě, že administrátor projektu shledá odstranitelné nedostatky v žádosti, vyzve předkladatele žádosti k úpravě či doplnění žádosti. Žadatel je povinen do 5 pracovních dnů</w:t>
      </w:r>
      <w:r w:rsidR="00F50C67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po výzvě poskytovatele na úpravu či doplnění žádosti dodat požadované opravy/doplnění. Nebude-li tato lhůta dodržena, bude žádost z dotačního řízení vyřazena. V případě,</w:t>
      </w:r>
      <w:r w:rsidR="00F50C67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že administrátor projektu shledá neodstranitelné nedostatky v žádosti, bude žadatel automaticky vyřazen.</w:t>
      </w:r>
    </w:p>
    <w:p w14:paraId="18C15137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9484EED" w14:textId="5BBA996E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</w:t>
      </w:r>
      <w:r w:rsidR="001D4DF1">
        <w:rPr>
          <w:rFonts w:ascii="Calibri" w:hAnsi="Calibri" w:cs="Calibri"/>
          <w:b/>
          <w:bCs/>
        </w:rPr>
        <w:t xml:space="preserve"> </w:t>
      </w:r>
      <w:r w:rsidRPr="0070477B">
        <w:rPr>
          <w:rFonts w:ascii="Calibri" w:hAnsi="Calibri" w:cs="Calibri"/>
          <w:b/>
          <w:bCs/>
        </w:rPr>
        <w:t>10</w:t>
      </w:r>
    </w:p>
    <w:p w14:paraId="1608C253" w14:textId="377E10A7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Lhůta pro rozhodnutí o žádosti</w:t>
      </w:r>
    </w:p>
    <w:p w14:paraId="7A51B4B3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913B707" w14:textId="2C11F5AD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10.1</w:t>
      </w:r>
      <w:r w:rsidRPr="0070477B">
        <w:rPr>
          <w:rFonts w:ascii="Calibri" w:hAnsi="Calibri" w:cs="Calibri"/>
        </w:rPr>
        <w:t>. O přidělení/nepřidělení dotace rozhodne orgán města příslušný podle zákona o obcích, tj. rada nebo zastupitelstvo města. Minimální doba, která uplyne od podání žádosti</w:t>
      </w:r>
      <w:r w:rsidR="00870DE8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k fyzickému vyplacení je 90 dnů.</w:t>
      </w:r>
    </w:p>
    <w:p w14:paraId="01BFA9FD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F86639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11</w:t>
      </w:r>
    </w:p>
    <w:p w14:paraId="0C764C7C" w14:textId="2B8E35A8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Čerpání dotace</w:t>
      </w:r>
    </w:p>
    <w:p w14:paraId="09AD46FA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160F83B" w14:textId="2CB102BC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11.1.</w:t>
      </w:r>
      <w:r w:rsidRPr="0070477B">
        <w:rPr>
          <w:rFonts w:ascii="Calibri" w:hAnsi="Calibri" w:cs="Calibri"/>
        </w:rPr>
        <w:t xml:space="preserve"> Dotaci je možno čerpat pouze v období od </w:t>
      </w:r>
      <w:proofErr w:type="gramStart"/>
      <w:r w:rsidRPr="0070477B">
        <w:rPr>
          <w:rFonts w:ascii="Calibri" w:hAnsi="Calibri" w:cs="Calibri"/>
        </w:rPr>
        <w:t>01.01.202</w:t>
      </w:r>
      <w:r w:rsidR="002E3323">
        <w:rPr>
          <w:rFonts w:ascii="Calibri" w:hAnsi="Calibri" w:cs="Calibri"/>
        </w:rPr>
        <w:t>6</w:t>
      </w:r>
      <w:proofErr w:type="gramEnd"/>
      <w:r w:rsidRPr="0070477B">
        <w:rPr>
          <w:rFonts w:ascii="Calibri" w:hAnsi="Calibri" w:cs="Calibri"/>
        </w:rPr>
        <w:t xml:space="preserve"> do 31.12.202</w:t>
      </w:r>
      <w:r w:rsidR="002E3323">
        <w:rPr>
          <w:rFonts w:ascii="Calibri" w:hAnsi="Calibri" w:cs="Calibri"/>
        </w:rPr>
        <w:t>6</w:t>
      </w:r>
      <w:r w:rsidRPr="0070477B">
        <w:rPr>
          <w:rFonts w:ascii="Calibri" w:hAnsi="Calibri" w:cs="Calibri"/>
        </w:rPr>
        <w:t>.</w:t>
      </w:r>
    </w:p>
    <w:p w14:paraId="701FB856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0BEFB155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11.2</w:t>
      </w:r>
      <w:r w:rsidRPr="0070477B">
        <w:rPr>
          <w:rFonts w:ascii="Calibri" w:hAnsi="Calibri" w:cs="Calibri"/>
        </w:rPr>
        <w:t>. Čerpání dotace, její vyúčtování a kontrola budou realizovány za podmínek stanovených</w:t>
      </w:r>
    </w:p>
    <w:p w14:paraId="0572C78C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veřejnoprávní smlouvou o poskytnutí dotace na činnost organizace.</w:t>
      </w:r>
    </w:p>
    <w:p w14:paraId="1F5E0C25" w14:textId="6FEF1885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28C9C54" w14:textId="77777777" w:rsidR="00BF07F6" w:rsidRDefault="00BF07F6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604A97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12</w:t>
      </w:r>
    </w:p>
    <w:p w14:paraId="2BE5A1F5" w14:textId="5788893C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Další podmínky pro poskytnutí dotace</w:t>
      </w:r>
    </w:p>
    <w:p w14:paraId="2C05A747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382ED2D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12.1.</w:t>
      </w:r>
      <w:r w:rsidRPr="0070477B">
        <w:rPr>
          <w:rFonts w:ascii="Calibri" w:hAnsi="Calibri" w:cs="Calibri"/>
        </w:rPr>
        <w:t xml:space="preserve"> Dotace je přísně účelová. Je poskytována pouze na účel uvedený v </w:t>
      </w:r>
      <w:proofErr w:type="gramStart"/>
      <w:r w:rsidRPr="0070477B">
        <w:rPr>
          <w:rFonts w:ascii="Calibri" w:hAnsi="Calibri" w:cs="Calibri"/>
        </w:rPr>
        <w:t>Čl.2 této</w:t>
      </w:r>
      <w:proofErr w:type="gramEnd"/>
      <w:r w:rsidRPr="0070477B">
        <w:rPr>
          <w:rFonts w:ascii="Calibri" w:hAnsi="Calibri" w:cs="Calibri"/>
        </w:rPr>
        <w:t xml:space="preserve"> výzvy </w:t>
      </w:r>
    </w:p>
    <w:p w14:paraId="70D1A186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12.2.</w:t>
      </w:r>
      <w:r w:rsidRPr="0070477B">
        <w:rPr>
          <w:rFonts w:ascii="Calibri" w:hAnsi="Calibri" w:cs="Calibri"/>
        </w:rPr>
        <w:t xml:space="preserve"> Žadatel o dotaci je povinen písemně ohlásit administrátorovi změnu svých </w:t>
      </w:r>
    </w:p>
    <w:p w14:paraId="352E8B24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identifikačních údajů, a to nejpozději do 3 pracovních dnů od data účinnosti změny.</w:t>
      </w:r>
    </w:p>
    <w:p w14:paraId="75F89707" w14:textId="21086211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12.3.</w:t>
      </w:r>
      <w:r w:rsidRPr="0070477B">
        <w:rPr>
          <w:rFonts w:ascii="Calibri" w:hAnsi="Calibri" w:cs="Calibri"/>
        </w:rPr>
        <w:t xml:space="preserve"> Další podmínky jsou uveřejněny v</w:t>
      </w:r>
      <w:r w:rsidR="00765CB4" w:rsidRPr="0070477B">
        <w:rPr>
          <w:rFonts w:ascii="Calibri" w:hAnsi="Calibri" w:cs="Calibri"/>
        </w:rPr>
        <w:t> </w:t>
      </w:r>
      <w:r w:rsidRPr="0070477B">
        <w:rPr>
          <w:rFonts w:ascii="Calibri" w:hAnsi="Calibri" w:cs="Calibri"/>
        </w:rPr>
        <w:t>Koncepci</w:t>
      </w:r>
      <w:r w:rsidR="00765CB4" w:rsidRPr="0070477B">
        <w:rPr>
          <w:rFonts w:ascii="Calibri" w:hAnsi="Calibri" w:cs="Calibri"/>
        </w:rPr>
        <w:t xml:space="preserve"> </w:t>
      </w:r>
      <w:r w:rsidR="002E4B6E" w:rsidRPr="0070477B">
        <w:rPr>
          <w:rFonts w:ascii="Calibri" w:hAnsi="Calibri" w:cs="Calibri"/>
        </w:rPr>
        <w:t>a</w:t>
      </w:r>
      <w:r w:rsidRPr="0070477B">
        <w:rPr>
          <w:rFonts w:ascii="Calibri" w:hAnsi="Calibri" w:cs="Calibri"/>
        </w:rPr>
        <w:t xml:space="preserve"> budou uvedeny také ve  veřejnoprávní smlouvě o poskytnutí dotace.</w:t>
      </w:r>
    </w:p>
    <w:p w14:paraId="5CC6DCA8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40BEF46" w14:textId="77777777" w:rsidR="008B1404" w:rsidRPr="0070477B" w:rsidRDefault="008B1404" w:rsidP="008B140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0477B">
        <w:rPr>
          <w:rFonts w:ascii="Calibri" w:hAnsi="Calibri" w:cs="Calibri"/>
          <w:b/>
          <w:sz w:val="22"/>
          <w:szCs w:val="22"/>
          <w:u w:val="single"/>
        </w:rPr>
        <w:t>Žadatelé berou na vědomí, že na poskytnutí příspěvku není právní nárok.</w:t>
      </w:r>
    </w:p>
    <w:p w14:paraId="07B20637" w14:textId="5AE4E12D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99F55F0" w14:textId="77777777" w:rsidR="00201715" w:rsidRPr="0070477B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3A52839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13</w:t>
      </w:r>
    </w:p>
    <w:p w14:paraId="0204EE0C" w14:textId="63B9E0C2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Administrátor odpovědný za realizaci dotačního programu</w:t>
      </w:r>
    </w:p>
    <w:p w14:paraId="6CF05A06" w14:textId="77777777" w:rsidR="001D4DF1" w:rsidRPr="0070477B" w:rsidRDefault="001D4DF1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449E89C" w14:textId="1079D019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 xml:space="preserve">Odbor </w:t>
      </w:r>
      <w:r w:rsidR="008A2DE2">
        <w:rPr>
          <w:rFonts w:ascii="Calibri" w:hAnsi="Calibri" w:cs="Calibri"/>
        </w:rPr>
        <w:t>sportu</w:t>
      </w:r>
      <w:r w:rsidR="006243E9" w:rsidRPr="0070477B">
        <w:rPr>
          <w:rFonts w:ascii="Calibri" w:hAnsi="Calibri" w:cs="Calibri"/>
        </w:rPr>
        <w:t xml:space="preserve">, </w:t>
      </w:r>
      <w:r w:rsidRPr="0070477B">
        <w:rPr>
          <w:rFonts w:ascii="Calibri" w:hAnsi="Calibri" w:cs="Calibri"/>
        </w:rPr>
        <w:t>Městského úřadu Kutná Hora, Havlíčkovo</w:t>
      </w:r>
      <w:r w:rsidR="006243E9" w:rsidRPr="0070477B">
        <w:rPr>
          <w:rFonts w:ascii="Calibri" w:hAnsi="Calibri" w:cs="Calibri"/>
        </w:rPr>
        <w:t xml:space="preserve"> náměstí 552</w:t>
      </w:r>
      <w:r w:rsidR="008A2DE2">
        <w:rPr>
          <w:rFonts w:ascii="Calibri" w:hAnsi="Calibri" w:cs="Calibri"/>
        </w:rPr>
        <w:t>/1</w:t>
      </w:r>
      <w:r w:rsidR="006243E9" w:rsidRPr="0070477B">
        <w:rPr>
          <w:rFonts w:ascii="Calibri" w:hAnsi="Calibri" w:cs="Calibri"/>
        </w:rPr>
        <w:t>, 284 01 Kutná Hora.</w:t>
      </w:r>
      <w:r w:rsidR="008B15C2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 xml:space="preserve">Administrátor dotačního programu (kontaktní osoba) poskytuje informace ke zpracování žádostí o poskytnutí dotace. </w:t>
      </w:r>
    </w:p>
    <w:p w14:paraId="72EBEF65" w14:textId="77777777" w:rsidR="00F85B1E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 xml:space="preserve">Kontaktní osoba: </w:t>
      </w:r>
    </w:p>
    <w:p w14:paraId="5ABBDCFF" w14:textId="77777777" w:rsidR="00F85B1E" w:rsidRPr="0070477B" w:rsidRDefault="00F85B1E" w:rsidP="00F85B1E">
      <w:pPr>
        <w:jc w:val="both"/>
        <w:rPr>
          <w:rFonts w:ascii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V případě dotazů neváhejte kontaktovat administrátora jednotlivých grantových oblastí.</w:t>
      </w:r>
    </w:p>
    <w:p w14:paraId="741A187F" w14:textId="0A2A589C" w:rsidR="00F85B1E" w:rsidRPr="0070477B" w:rsidRDefault="00F85B1E" w:rsidP="00F85B1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70477B">
        <w:rPr>
          <w:rFonts w:ascii="Calibri" w:hAnsi="Calibri" w:cs="Calibri"/>
          <w:b/>
          <w:sz w:val="22"/>
          <w:szCs w:val="22"/>
        </w:rPr>
        <w:t xml:space="preserve">Sport a tělovýchova - </w:t>
      </w:r>
      <w:r w:rsidR="001D4DF1">
        <w:rPr>
          <w:rFonts w:ascii="Calibri" w:hAnsi="Calibri" w:cs="Calibri"/>
          <w:b/>
          <w:sz w:val="22"/>
          <w:szCs w:val="22"/>
        </w:rPr>
        <w:t>Od</w:t>
      </w:r>
      <w:r w:rsidR="005A61DD">
        <w:rPr>
          <w:rFonts w:ascii="Calibri" w:hAnsi="Calibri" w:cs="Calibri"/>
          <w:b/>
          <w:sz w:val="22"/>
          <w:szCs w:val="22"/>
        </w:rPr>
        <w:t>bor</w:t>
      </w:r>
      <w:r w:rsidRPr="0070477B">
        <w:rPr>
          <w:rFonts w:ascii="Calibri" w:hAnsi="Calibri" w:cs="Calibri"/>
          <w:b/>
          <w:sz w:val="22"/>
          <w:szCs w:val="22"/>
        </w:rPr>
        <w:t xml:space="preserve"> sportu - Kontaktní osoby: </w:t>
      </w:r>
    </w:p>
    <w:p w14:paraId="282AB5A0" w14:textId="64523C13" w:rsidR="00F85B1E" w:rsidRPr="0070477B" w:rsidRDefault="00F85B1E" w:rsidP="00F85B1E">
      <w:pPr>
        <w:autoSpaceDE w:val="0"/>
        <w:autoSpaceDN w:val="0"/>
        <w:adjustRightInd w:val="0"/>
        <w:jc w:val="both"/>
        <w:rPr>
          <w:rStyle w:val="Hypertextovodkaz"/>
          <w:rFonts w:ascii="Calibri" w:eastAsia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Ing. Pavel Ovčačík, telefon 327</w:t>
      </w:r>
      <w:r w:rsidR="001D4DF1">
        <w:rPr>
          <w:rFonts w:ascii="Calibri" w:hAnsi="Calibri" w:cs="Calibri"/>
          <w:sz w:val="22"/>
          <w:szCs w:val="22"/>
        </w:rPr>
        <w:t> </w:t>
      </w:r>
      <w:r w:rsidRPr="0070477B">
        <w:rPr>
          <w:rFonts w:ascii="Calibri" w:hAnsi="Calibri" w:cs="Calibri"/>
          <w:sz w:val="22"/>
          <w:szCs w:val="22"/>
        </w:rPr>
        <w:t>710</w:t>
      </w:r>
      <w:r w:rsidR="001D4DF1">
        <w:rPr>
          <w:rFonts w:ascii="Calibri" w:hAnsi="Calibri" w:cs="Calibri"/>
          <w:sz w:val="22"/>
          <w:szCs w:val="22"/>
        </w:rPr>
        <w:t xml:space="preserve"> </w:t>
      </w:r>
      <w:r w:rsidRPr="0070477B">
        <w:rPr>
          <w:rFonts w:ascii="Calibri" w:hAnsi="Calibri" w:cs="Calibri"/>
          <w:sz w:val="22"/>
          <w:szCs w:val="22"/>
        </w:rPr>
        <w:t xml:space="preserve">156, e-mail: </w:t>
      </w:r>
      <w:hyperlink r:id="rId9" w:history="1">
        <w:r w:rsidRPr="0070477B">
          <w:rPr>
            <w:rStyle w:val="Hypertextovodkaz"/>
            <w:rFonts w:ascii="Calibri" w:eastAsia="Calibri" w:hAnsi="Calibri" w:cs="Calibri"/>
            <w:sz w:val="22"/>
            <w:szCs w:val="22"/>
          </w:rPr>
          <w:t>ovcacik@mu.kutnahora.cz</w:t>
        </w:r>
      </w:hyperlink>
    </w:p>
    <w:p w14:paraId="09868DC6" w14:textId="072D8828" w:rsidR="00F85B1E" w:rsidRPr="0070477B" w:rsidRDefault="00F85B1E" w:rsidP="00F85B1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Markéta Holubová, DiS., telefon 327</w:t>
      </w:r>
      <w:r w:rsidR="001D4DF1">
        <w:rPr>
          <w:rFonts w:ascii="Calibri" w:hAnsi="Calibri" w:cs="Calibri"/>
          <w:sz w:val="22"/>
          <w:szCs w:val="22"/>
        </w:rPr>
        <w:t> </w:t>
      </w:r>
      <w:r w:rsidRPr="0070477B">
        <w:rPr>
          <w:rFonts w:ascii="Calibri" w:hAnsi="Calibri" w:cs="Calibri"/>
          <w:sz w:val="22"/>
          <w:szCs w:val="22"/>
        </w:rPr>
        <w:t>710</w:t>
      </w:r>
      <w:r w:rsidR="001D4DF1">
        <w:rPr>
          <w:rFonts w:ascii="Calibri" w:hAnsi="Calibri" w:cs="Calibri"/>
          <w:sz w:val="22"/>
          <w:szCs w:val="22"/>
        </w:rPr>
        <w:t xml:space="preserve"> </w:t>
      </w:r>
      <w:r w:rsidRPr="0070477B">
        <w:rPr>
          <w:rFonts w:ascii="Calibri" w:hAnsi="Calibri" w:cs="Calibri"/>
          <w:sz w:val="22"/>
          <w:szCs w:val="22"/>
        </w:rPr>
        <w:t xml:space="preserve">178, e-mail: </w:t>
      </w:r>
      <w:hyperlink r:id="rId10" w:history="1">
        <w:r w:rsidRPr="0070477B">
          <w:rPr>
            <w:rStyle w:val="Hypertextovodkaz"/>
            <w:rFonts w:ascii="Calibri" w:eastAsia="Calibri" w:hAnsi="Calibri" w:cs="Calibri"/>
            <w:sz w:val="22"/>
            <w:szCs w:val="22"/>
          </w:rPr>
          <w:t>holubova@mu.kutnahora.cz</w:t>
        </w:r>
      </w:hyperlink>
    </w:p>
    <w:p w14:paraId="09F9A5D2" w14:textId="2E5F3283" w:rsidR="00F85B1E" w:rsidRDefault="00F85B1E" w:rsidP="00F85B1E">
      <w:pPr>
        <w:jc w:val="both"/>
        <w:rPr>
          <w:rFonts w:ascii="Calibri" w:hAnsi="Calibri" w:cs="Calibri"/>
          <w:sz w:val="22"/>
          <w:szCs w:val="22"/>
        </w:rPr>
      </w:pPr>
    </w:p>
    <w:p w14:paraId="1521AA4D" w14:textId="77777777" w:rsidR="00BF07F6" w:rsidRPr="0070477B" w:rsidRDefault="00BF07F6" w:rsidP="00F85B1E">
      <w:pPr>
        <w:jc w:val="both"/>
        <w:rPr>
          <w:rFonts w:ascii="Calibri" w:hAnsi="Calibri" w:cs="Calibri"/>
          <w:sz w:val="22"/>
          <w:szCs w:val="22"/>
        </w:rPr>
      </w:pPr>
    </w:p>
    <w:p w14:paraId="222C8DB9" w14:textId="2763D8A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</w:t>
      </w:r>
      <w:r w:rsidR="00905DA3" w:rsidRPr="0070477B">
        <w:rPr>
          <w:rFonts w:ascii="Calibri" w:hAnsi="Calibri" w:cs="Calibri"/>
          <w:b/>
          <w:bCs/>
        </w:rPr>
        <w:t>4</w:t>
      </w:r>
    </w:p>
    <w:p w14:paraId="2245AC6E" w14:textId="27561FA7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Závěrečná ustanovení</w:t>
      </w:r>
    </w:p>
    <w:p w14:paraId="2E091B0B" w14:textId="77777777" w:rsidR="00BF07F6" w:rsidRPr="0070477B" w:rsidRDefault="00BF07F6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5F4B09B" w14:textId="790D3FC3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>.1.</w:t>
      </w:r>
      <w:r w:rsidRPr="0070477B">
        <w:rPr>
          <w:rFonts w:ascii="Calibri" w:hAnsi="Calibri" w:cs="Calibri"/>
        </w:rPr>
        <w:t xml:space="preserve"> Na poskytnuté dotace dle tohoto dotačního programu se vztahu</w:t>
      </w:r>
      <w:r w:rsidR="00A940A3" w:rsidRPr="0070477B">
        <w:rPr>
          <w:rFonts w:ascii="Calibri" w:hAnsi="Calibri" w:cs="Calibri"/>
        </w:rPr>
        <w:t>jí pravidla obsažená</w:t>
      </w:r>
      <w:r w:rsidR="00143E34">
        <w:rPr>
          <w:rFonts w:ascii="Calibri" w:hAnsi="Calibri" w:cs="Calibri"/>
        </w:rPr>
        <w:br/>
      </w:r>
      <w:r w:rsidR="00A940A3" w:rsidRPr="0070477B">
        <w:rPr>
          <w:rFonts w:ascii="Calibri" w:hAnsi="Calibri" w:cs="Calibri"/>
        </w:rPr>
        <w:t>v Koncepci</w:t>
      </w:r>
      <w:r w:rsidRPr="0070477B">
        <w:rPr>
          <w:rFonts w:ascii="Calibri" w:hAnsi="Calibri" w:cs="Calibri"/>
        </w:rPr>
        <w:t>.</w:t>
      </w:r>
    </w:p>
    <w:p w14:paraId="7728106F" w14:textId="079A8102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>.2.</w:t>
      </w:r>
      <w:r w:rsidRPr="0070477B">
        <w:rPr>
          <w:rFonts w:ascii="Calibri" w:hAnsi="Calibri" w:cs="Calibri"/>
        </w:rPr>
        <w:t xml:space="preserve"> Pokud žadatel uvede nepravdivé údaje anebo zamlčí podstatné údaje, může Město  Kutná Hora vyřadit žádost z hodnocení či žádat o vrácení poskytnutého příspěvku.</w:t>
      </w:r>
    </w:p>
    <w:p w14:paraId="570B6244" w14:textId="0E13054C" w:rsidR="008B1404" w:rsidRPr="0070477B" w:rsidRDefault="00905DA3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14</w:t>
      </w:r>
      <w:r w:rsidR="008B1404" w:rsidRPr="0070477B">
        <w:rPr>
          <w:rFonts w:ascii="Calibri" w:hAnsi="Calibri" w:cs="Calibri"/>
          <w:b/>
        </w:rPr>
        <w:t>.3.</w:t>
      </w:r>
      <w:r w:rsidR="008B1404" w:rsidRPr="0070477B">
        <w:rPr>
          <w:rFonts w:ascii="Calibri" w:hAnsi="Calibri" w:cs="Calibri"/>
        </w:rPr>
        <w:t xml:space="preserve"> Zjistí-li se kontrolou závěrečné zprávy, že došlo k porušení smlouvy o příspěvku, vyhrazuje si Město Kutná Hora právo žádat o vrácení poskytnutého příspěvku dle smlouvy</w:t>
      </w:r>
      <w:r w:rsidR="00143E34">
        <w:rPr>
          <w:rFonts w:ascii="Calibri" w:hAnsi="Calibri" w:cs="Calibri"/>
        </w:rPr>
        <w:br/>
      </w:r>
      <w:r w:rsidR="008B1404" w:rsidRPr="0070477B">
        <w:rPr>
          <w:rFonts w:ascii="Calibri" w:hAnsi="Calibri" w:cs="Calibri"/>
        </w:rPr>
        <w:t>o příspěvku. Poskytnuté materiály nebudou žadatelům vráceny.</w:t>
      </w:r>
    </w:p>
    <w:p w14:paraId="3D6E2156" w14:textId="4B1E300B" w:rsidR="00A145A9" w:rsidRPr="0070477B" w:rsidRDefault="008D73A8" w:rsidP="00A145A9">
      <w:pPr>
        <w:jc w:val="both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 xml:space="preserve">.4. </w:t>
      </w:r>
      <w:r w:rsidR="001D4DF1">
        <w:rPr>
          <w:rFonts w:ascii="Calibri" w:hAnsi="Calibri" w:cs="Calibri"/>
        </w:rPr>
        <w:t xml:space="preserve">Dotační </w:t>
      </w:r>
      <w:r w:rsidR="00A145A9" w:rsidRPr="0070477B">
        <w:rPr>
          <w:rFonts w:ascii="Calibri" w:hAnsi="Calibri"/>
        </w:rPr>
        <w:t>program Města Kutná Hora – pravidla pro rok 202</w:t>
      </w:r>
      <w:r w:rsidR="00417B7D">
        <w:rPr>
          <w:rFonts w:ascii="Calibri" w:hAnsi="Calibri"/>
        </w:rPr>
        <w:t>6</w:t>
      </w:r>
      <w:r w:rsidR="00A145A9" w:rsidRPr="0070477B">
        <w:rPr>
          <w:rFonts w:ascii="Calibri" w:hAnsi="Calibri"/>
        </w:rPr>
        <w:t xml:space="preserve"> schválilo Zastupitelstvo města Kutná Hora dne </w:t>
      </w:r>
      <w:proofErr w:type="gramStart"/>
      <w:r w:rsidR="00A145A9" w:rsidRPr="0070477B">
        <w:rPr>
          <w:rFonts w:ascii="Calibri" w:hAnsi="Calibri"/>
        </w:rPr>
        <w:t>2</w:t>
      </w:r>
      <w:r w:rsidR="00417B7D">
        <w:rPr>
          <w:rFonts w:ascii="Calibri" w:hAnsi="Calibri"/>
        </w:rPr>
        <w:t>4</w:t>
      </w:r>
      <w:r w:rsidR="00A145A9" w:rsidRPr="0070477B">
        <w:rPr>
          <w:rFonts w:ascii="Calibri" w:hAnsi="Calibri"/>
        </w:rPr>
        <w:t>.6.202</w:t>
      </w:r>
      <w:r w:rsidR="00417B7D">
        <w:rPr>
          <w:rFonts w:ascii="Calibri" w:hAnsi="Calibri"/>
        </w:rPr>
        <w:t>5</w:t>
      </w:r>
      <w:proofErr w:type="gramEnd"/>
      <w:r w:rsidR="00A145A9" w:rsidRPr="0070477B">
        <w:rPr>
          <w:rFonts w:ascii="Calibri" w:hAnsi="Calibri"/>
        </w:rPr>
        <w:t xml:space="preserve"> usnesením č.</w:t>
      </w:r>
      <w:r w:rsidR="004D3853" w:rsidRPr="0070477B">
        <w:rPr>
          <w:rFonts w:ascii="Calibri" w:hAnsi="Calibri"/>
        </w:rPr>
        <w:t xml:space="preserve"> Z/</w:t>
      </w:r>
      <w:r w:rsidR="00052209">
        <w:rPr>
          <w:rFonts w:ascii="Calibri" w:hAnsi="Calibri"/>
        </w:rPr>
        <w:t>176</w:t>
      </w:r>
      <w:r w:rsidR="00A145A9" w:rsidRPr="0070477B">
        <w:rPr>
          <w:rFonts w:ascii="Calibri" w:hAnsi="Calibri"/>
        </w:rPr>
        <w:t>/2</w:t>
      </w:r>
      <w:r w:rsidR="00417B7D">
        <w:rPr>
          <w:rFonts w:ascii="Calibri" w:hAnsi="Calibri"/>
        </w:rPr>
        <w:t>5</w:t>
      </w:r>
      <w:r w:rsidR="00E4243E">
        <w:rPr>
          <w:rFonts w:ascii="Calibri" w:hAnsi="Calibri"/>
        </w:rPr>
        <w:t>.</w:t>
      </w:r>
    </w:p>
    <w:p w14:paraId="4501C82B" w14:textId="17F8C2DE" w:rsidR="008B1404" w:rsidRDefault="00905DA3" w:rsidP="00143E34">
      <w:pPr>
        <w:jc w:val="both"/>
        <w:outlineLvl w:val="0"/>
        <w:rPr>
          <w:rFonts w:ascii="Calibri" w:hAnsi="Calibri"/>
        </w:rPr>
      </w:pPr>
      <w:r w:rsidRPr="0070477B">
        <w:rPr>
          <w:rFonts w:ascii="Calibri" w:hAnsi="Calibri" w:cs="Calibri"/>
          <w:b/>
        </w:rPr>
        <w:t>14</w:t>
      </w:r>
      <w:r w:rsidR="007C591D" w:rsidRPr="0070477B">
        <w:rPr>
          <w:rFonts w:ascii="Calibri" w:hAnsi="Calibri" w:cs="Calibri"/>
          <w:b/>
        </w:rPr>
        <w:t>.5.</w:t>
      </w:r>
      <w:r w:rsidR="007C591D" w:rsidRPr="0070477B">
        <w:rPr>
          <w:rFonts w:ascii="Calibri" w:hAnsi="Calibri"/>
        </w:rPr>
        <w:t xml:space="preserve"> </w:t>
      </w:r>
      <w:r w:rsidR="00AA3218" w:rsidRPr="0070477B">
        <w:rPr>
          <w:rFonts w:ascii="Calibri" w:hAnsi="Calibri"/>
        </w:rPr>
        <w:t xml:space="preserve">V případě zjištění </w:t>
      </w:r>
      <w:r w:rsidR="00DF1B16" w:rsidRPr="0070477B">
        <w:rPr>
          <w:rFonts w:ascii="Calibri" w:hAnsi="Calibri"/>
        </w:rPr>
        <w:t>po vyplacení dotace, že údaje v žádosti nebyly s</w:t>
      </w:r>
      <w:r w:rsidR="00675DDE" w:rsidRPr="0070477B">
        <w:rPr>
          <w:rFonts w:ascii="Calibri" w:hAnsi="Calibri"/>
        </w:rPr>
        <w:t>právné nebo úplné, poskytovatel</w:t>
      </w:r>
      <w:r w:rsidR="006D1714" w:rsidRPr="0070477B">
        <w:rPr>
          <w:rFonts w:ascii="Calibri" w:hAnsi="Calibri"/>
        </w:rPr>
        <w:t xml:space="preserve"> </w:t>
      </w:r>
      <w:r w:rsidR="00DF1B16" w:rsidRPr="0070477B">
        <w:rPr>
          <w:rFonts w:ascii="Calibri" w:hAnsi="Calibri"/>
        </w:rPr>
        <w:t>žadatele vyzve k vrácení dotace nebo její části a pro následující</w:t>
      </w:r>
      <w:r w:rsidR="00675DDE" w:rsidRPr="0070477B">
        <w:rPr>
          <w:rFonts w:ascii="Calibri" w:hAnsi="Calibri"/>
        </w:rPr>
        <w:t xml:space="preserve"> rok bude dotace</w:t>
      </w:r>
      <w:r w:rsidR="006D1714" w:rsidRPr="0070477B">
        <w:rPr>
          <w:rFonts w:ascii="Calibri" w:hAnsi="Calibri"/>
        </w:rPr>
        <w:t xml:space="preserve"> </w:t>
      </w:r>
      <w:r w:rsidR="00675DDE" w:rsidRPr="0070477B">
        <w:rPr>
          <w:rFonts w:ascii="Calibri" w:hAnsi="Calibri"/>
        </w:rPr>
        <w:t>pro daný</w:t>
      </w:r>
      <w:r w:rsidR="00A875A8" w:rsidRPr="0070477B">
        <w:rPr>
          <w:rFonts w:ascii="Calibri" w:hAnsi="Calibri"/>
        </w:rPr>
        <w:t xml:space="preserve"> </w:t>
      </w:r>
      <w:r w:rsidR="00DF1B16" w:rsidRPr="0070477B">
        <w:rPr>
          <w:rFonts w:ascii="Calibri" w:hAnsi="Calibri"/>
        </w:rPr>
        <w:t xml:space="preserve">subjekt krácena </w:t>
      </w:r>
      <w:r w:rsidR="009765F1" w:rsidRPr="0070477B">
        <w:rPr>
          <w:rFonts w:ascii="Calibri" w:hAnsi="Calibri"/>
        </w:rPr>
        <w:t xml:space="preserve">až </w:t>
      </w:r>
      <w:r w:rsidR="00DF1B16" w:rsidRPr="0070477B">
        <w:rPr>
          <w:rFonts w:ascii="Calibri" w:hAnsi="Calibri"/>
        </w:rPr>
        <w:t>o 50%.</w:t>
      </w:r>
    </w:p>
    <w:p w14:paraId="04F1EBD0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BDCB615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D4232B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FA1B18A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924C13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F25663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8D036E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6D8439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1A4FC3A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16CFBC9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D04292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3AADDE5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D0F88F0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805247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855F6A7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4E42854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FEBF92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AC32B4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C61481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B189F9B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AAFEF20" w14:textId="45CDA5CD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D5E83C2" w14:textId="2DF1A4F6" w:rsidR="00F76E2B" w:rsidRDefault="00F76E2B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C6CF485" w14:textId="5C7877F6" w:rsidR="00F76E2B" w:rsidRDefault="00F76E2B" w:rsidP="00F76E2B">
      <w:pPr>
        <w:pStyle w:val="Nadpis2"/>
      </w:pPr>
      <w:r>
        <w:lastRenderedPageBreak/>
        <w:t>Příloha č. 1</w:t>
      </w:r>
    </w:p>
    <w:p w14:paraId="13571815" w14:textId="28B5BB78" w:rsidR="00BF225E" w:rsidRDefault="00BF225E" w:rsidP="00BF225E">
      <w:pPr>
        <w:pStyle w:val="Nadpis2"/>
        <w:jc w:val="center"/>
      </w:pPr>
      <w:r w:rsidRPr="00512CB2">
        <w:t>METODIKA ze dne 3-6-2024</w:t>
      </w:r>
    </w:p>
    <w:p w14:paraId="0F439408" w14:textId="77777777" w:rsidR="00BF225E" w:rsidRDefault="00BF225E" w:rsidP="00BF225E">
      <w:pPr>
        <w:pStyle w:val="Nadpis2"/>
        <w:jc w:val="center"/>
      </w:pPr>
      <w:r>
        <w:t>„</w:t>
      </w:r>
      <w:r w:rsidRPr="00717838">
        <w:t>Metodiky pro výpočet výše příspěvků pro sportovní oddíly</w:t>
      </w:r>
      <w:r>
        <w:t>“</w:t>
      </w:r>
    </w:p>
    <w:p w14:paraId="2E92A570" w14:textId="77777777" w:rsidR="00BF225E" w:rsidRPr="00FF4F9C" w:rsidRDefault="00BF225E" w:rsidP="00BF225E">
      <w:pPr>
        <w:pStyle w:val="Nadpis2"/>
        <w:jc w:val="center"/>
      </w:pPr>
      <w:r>
        <w:t>(registrovaná mládež)</w:t>
      </w:r>
    </w:p>
    <w:p w14:paraId="4AE18BCF" w14:textId="77777777" w:rsidR="00BF225E" w:rsidRDefault="00BF225E" w:rsidP="00BF225E">
      <w:pPr>
        <w:pStyle w:val="Nadpis2"/>
        <w:rPr>
          <w:u w:val="single"/>
        </w:rPr>
      </w:pPr>
      <w:r w:rsidRPr="00925BBD">
        <w:t xml:space="preserve">Peníze jsou rozdělovány pouze za souhlasu rady města a </w:t>
      </w:r>
      <w:r w:rsidRPr="009854C5">
        <w:rPr>
          <w:u w:val="single"/>
        </w:rPr>
        <w:t>pouze na mládež!!!</w:t>
      </w:r>
    </w:p>
    <w:p w14:paraId="49BD6109" w14:textId="77777777" w:rsidR="00BF225E" w:rsidRDefault="00BF225E" w:rsidP="00BF225E"/>
    <w:p w14:paraId="01407223" w14:textId="689BC739" w:rsidR="00BF225E" w:rsidRDefault="00BF225E" w:rsidP="00BF225E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914FBD">
        <w:rPr>
          <w:rFonts w:asciiTheme="minorHAnsi" w:hAnsiTheme="minorHAnsi" w:cstheme="minorHAnsi"/>
          <w:b/>
        </w:rPr>
        <w:t>Nesoutěžní děti</w:t>
      </w:r>
      <w:r w:rsidRPr="00914FBD">
        <w:rPr>
          <w:rFonts w:asciiTheme="minorHAnsi" w:hAnsiTheme="minorHAnsi" w:cstheme="minorHAnsi"/>
        </w:rPr>
        <w:t xml:space="preserve"> pro tuto kategorii byl vyčleněn limit 1 000 000 Kč.  Částka pro nesoutěžní děti se bude rozdělovat dle počtu dětí z podaných žádostí.</w:t>
      </w:r>
    </w:p>
    <w:p w14:paraId="3B36D6A9" w14:textId="77777777" w:rsidR="003B29B0" w:rsidRDefault="003B29B0" w:rsidP="003B29B0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</w:rPr>
      </w:pPr>
    </w:p>
    <w:p w14:paraId="75B61F4B" w14:textId="77777777" w:rsidR="003B29B0" w:rsidRPr="003B29B0" w:rsidRDefault="003B29B0" w:rsidP="003B29B0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3B29B0">
        <w:rPr>
          <w:rFonts w:asciiTheme="minorHAnsi" w:hAnsiTheme="minorHAnsi" w:cstheme="minorHAnsi"/>
          <w:b/>
        </w:rPr>
        <w:t>Nesoutěžní mládež musí splňovat následující podmínky:</w:t>
      </w:r>
    </w:p>
    <w:p w14:paraId="47D1D912" w14:textId="77777777" w:rsidR="003B29B0" w:rsidRPr="003B29B0" w:rsidRDefault="003B29B0" w:rsidP="003B29B0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</w:rPr>
      </w:pPr>
      <w:r w:rsidRPr="003B29B0">
        <w:rPr>
          <w:rFonts w:asciiTheme="minorHAnsi" w:hAnsiTheme="minorHAnsi" w:cstheme="minorHAnsi"/>
          <w:b/>
        </w:rPr>
        <w:t>Minimálně 1 trénink týdně:</w:t>
      </w:r>
      <w:r w:rsidRPr="003B29B0">
        <w:rPr>
          <w:rFonts w:asciiTheme="minorHAnsi" w:hAnsiTheme="minorHAnsi" w:cstheme="minorHAnsi"/>
        </w:rPr>
        <w:t xml:space="preserve"> Nesoutěžní děti musí absolvovat alespoň jednu tréninkovou hodinu každý týden, což zaručuje pravidelný rozvoj jejich dovedností.</w:t>
      </w:r>
    </w:p>
    <w:p w14:paraId="3239A5D6" w14:textId="77777777" w:rsidR="003B29B0" w:rsidRDefault="003B29B0" w:rsidP="003B29B0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</w:rPr>
      </w:pPr>
    </w:p>
    <w:p w14:paraId="2067505B" w14:textId="6C589E6E" w:rsidR="00BF225E" w:rsidRDefault="00BF225E" w:rsidP="00BF225E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914FBD">
        <w:rPr>
          <w:rFonts w:asciiTheme="minorHAnsi" w:hAnsiTheme="minorHAnsi" w:cstheme="minorHAnsi"/>
          <w:b/>
        </w:rPr>
        <w:t xml:space="preserve">Soutěžní </w:t>
      </w:r>
      <w:r w:rsidRPr="00914FBD">
        <w:rPr>
          <w:rFonts w:asciiTheme="minorHAnsi" w:hAnsiTheme="minorHAnsi" w:cstheme="minorHAnsi"/>
        </w:rPr>
        <w:t xml:space="preserve">registrovaná mládež se hodnotí dle níže uvedených podmínek. </w:t>
      </w:r>
    </w:p>
    <w:p w14:paraId="1EC2C8C4" w14:textId="77777777" w:rsidR="003766E5" w:rsidRDefault="003766E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</w:rPr>
      </w:pPr>
    </w:p>
    <w:p w14:paraId="213EA260" w14:textId="77777777" w:rsidR="003766E5" w:rsidRPr="003766E5" w:rsidRDefault="003766E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b/>
          <w:i/>
        </w:rPr>
      </w:pPr>
      <w:r w:rsidRPr="003766E5">
        <w:rPr>
          <w:rFonts w:asciiTheme="minorHAnsi" w:hAnsiTheme="minorHAnsi" w:cstheme="minorHAnsi"/>
          <w:b/>
          <w:i/>
        </w:rPr>
        <w:t>Soutěžní registrovaná mládež je definována jako skupina, která splňuje následující podmínky:</w:t>
      </w:r>
    </w:p>
    <w:p w14:paraId="3197605D" w14:textId="77777777" w:rsidR="003766E5" w:rsidRPr="003766E5" w:rsidRDefault="003766E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i/>
        </w:rPr>
      </w:pPr>
      <w:r w:rsidRPr="003766E5">
        <w:rPr>
          <w:rFonts w:asciiTheme="minorHAnsi" w:hAnsiTheme="minorHAnsi" w:cstheme="minorHAnsi"/>
          <w:b/>
          <w:i/>
        </w:rPr>
        <w:t xml:space="preserve">Registrace u svazu: </w:t>
      </w:r>
      <w:r w:rsidRPr="003766E5">
        <w:rPr>
          <w:rFonts w:asciiTheme="minorHAnsi" w:hAnsiTheme="minorHAnsi" w:cstheme="minorHAnsi"/>
          <w:i/>
        </w:rPr>
        <w:t>Každý účastník musí být oficiálně registrován u příslušného sportovního svazu. Tato registrace zajišťuje, že mladí sportovci jsou součástí organizované struktury a mohou se účastnit oficiálních soutěží a akcí.</w:t>
      </w:r>
    </w:p>
    <w:p w14:paraId="3FD7AC24" w14:textId="4E1969C3" w:rsidR="003766E5" w:rsidRPr="003766E5" w:rsidRDefault="003766E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i/>
        </w:rPr>
      </w:pPr>
      <w:r w:rsidRPr="003766E5">
        <w:rPr>
          <w:rFonts w:asciiTheme="minorHAnsi" w:hAnsiTheme="minorHAnsi" w:cstheme="minorHAnsi"/>
          <w:b/>
          <w:i/>
        </w:rPr>
        <w:t xml:space="preserve">Minimálně 2 tréninkové </w:t>
      </w:r>
      <w:r w:rsidR="00802245">
        <w:rPr>
          <w:rFonts w:asciiTheme="minorHAnsi" w:hAnsiTheme="minorHAnsi" w:cstheme="minorHAnsi"/>
          <w:b/>
          <w:i/>
        </w:rPr>
        <w:t xml:space="preserve">jednotky </w:t>
      </w:r>
      <w:r w:rsidRPr="003766E5">
        <w:rPr>
          <w:rFonts w:asciiTheme="minorHAnsi" w:hAnsiTheme="minorHAnsi" w:cstheme="minorHAnsi"/>
          <w:b/>
          <w:i/>
        </w:rPr>
        <w:t xml:space="preserve">týdně: </w:t>
      </w:r>
      <w:r w:rsidRPr="003766E5">
        <w:rPr>
          <w:rFonts w:asciiTheme="minorHAnsi" w:hAnsiTheme="minorHAnsi" w:cstheme="minorHAnsi"/>
          <w:i/>
        </w:rPr>
        <w:t xml:space="preserve">Každý účastník musí absolvovat alespoň dvě </w:t>
      </w:r>
      <w:r w:rsidR="00802245">
        <w:rPr>
          <w:rFonts w:asciiTheme="minorHAnsi" w:hAnsiTheme="minorHAnsi" w:cstheme="minorHAnsi"/>
          <w:i/>
        </w:rPr>
        <w:t>tréninkové jednotky</w:t>
      </w:r>
      <w:r w:rsidRPr="003766E5">
        <w:rPr>
          <w:rFonts w:asciiTheme="minorHAnsi" w:hAnsiTheme="minorHAnsi" w:cstheme="minorHAnsi"/>
          <w:i/>
        </w:rPr>
        <w:t xml:space="preserve"> aktivit každý týden. Tento požadavek podporuje pravidelný rozvoj dovedností a přípravu na soutěže.</w:t>
      </w:r>
    </w:p>
    <w:p w14:paraId="5F6C1D60" w14:textId="2EFC0E34" w:rsidR="003766E5" w:rsidRPr="003766E5" w:rsidRDefault="00802245" w:rsidP="003766E5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 xml:space="preserve">Minimálně 6 soutěžních dnů </w:t>
      </w:r>
      <w:r w:rsidR="003766E5" w:rsidRPr="003766E5">
        <w:rPr>
          <w:rFonts w:asciiTheme="minorHAnsi" w:hAnsiTheme="minorHAnsi" w:cstheme="minorHAnsi"/>
          <w:b/>
          <w:i/>
        </w:rPr>
        <w:t>ročně</w:t>
      </w:r>
      <w:r w:rsidR="003766E5" w:rsidRPr="003766E5">
        <w:rPr>
          <w:rFonts w:asciiTheme="minorHAnsi" w:hAnsiTheme="minorHAnsi" w:cstheme="minorHAnsi"/>
          <w:i/>
        </w:rPr>
        <w:t xml:space="preserve">: Každý sportovec </w:t>
      </w:r>
      <w:r w:rsidR="00052209" w:rsidRPr="003766E5">
        <w:rPr>
          <w:rFonts w:asciiTheme="minorHAnsi" w:hAnsiTheme="minorHAnsi" w:cstheme="minorHAnsi"/>
          <w:i/>
        </w:rPr>
        <w:t>by se měl</w:t>
      </w:r>
      <w:r w:rsidR="003766E5" w:rsidRPr="003766E5">
        <w:rPr>
          <w:rFonts w:asciiTheme="minorHAnsi" w:hAnsiTheme="minorHAnsi" w:cstheme="minorHAnsi"/>
          <w:i/>
        </w:rPr>
        <w:t xml:space="preserve"> zúčastni</w:t>
      </w:r>
      <w:r>
        <w:rPr>
          <w:rFonts w:asciiTheme="minorHAnsi" w:hAnsiTheme="minorHAnsi" w:cstheme="minorHAnsi"/>
          <w:i/>
        </w:rPr>
        <w:t>t alespoň šesti soutěžních dnů</w:t>
      </w:r>
      <w:r w:rsidR="003766E5" w:rsidRPr="003766E5">
        <w:rPr>
          <w:rFonts w:asciiTheme="minorHAnsi" w:hAnsiTheme="minorHAnsi" w:cstheme="minorHAnsi"/>
          <w:i/>
        </w:rPr>
        <w:t xml:space="preserve"> během jednoho kalendářního roku. Tato účast zajišťuje, že sportovci získávají praktické zkušenosti a mají příležitost se porovnat s ostatními v reálných podmínkách soutěží.</w:t>
      </w:r>
    </w:p>
    <w:p w14:paraId="18B7937E" w14:textId="3164A2ED" w:rsidR="00512CB2" w:rsidRDefault="00512CB2" w:rsidP="00512CB2">
      <w:pPr>
        <w:pStyle w:val="Odstavecseseznamem"/>
        <w:spacing w:after="200" w:line="276" w:lineRule="auto"/>
        <w:jc w:val="both"/>
        <w:rPr>
          <w:rFonts w:cstheme="minorHAnsi"/>
        </w:rPr>
      </w:pPr>
    </w:p>
    <w:p w14:paraId="7CCB311E" w14:textId="77777777" w:rsidR="00802245" w:rsidRPr="00153E9A" w:rsidRDefault="00802245" w:rsidP="00512CB2">
      <w:pPr>
        <w:pStyle w:val="Odstavecseseznamem"/>
        <w:spacing w:after="200" w:line="276" w:lineRule="auto"/>
        <w:jc w:val="both"/>
        <w:rPr>
          <w:rFonts w:cstheme="minorHAnsi"/>
        </w:rPr>
      </w:pPr>
    </w:p>
    <w:p w14:paraId="368269E8" w14:textId="1A2846A2" w:rsidR="00BF225E" w:rsidRPr="00802245" w:rsidRDefault="00BF225E" w:rsidP="00BF225E">
      <w:pPr>
        <w:pStyle w:val="Zkladntextodsazen"/>
        <w:numPr>
          <w:ilvl w:val="0"/>
          <w:numId w:val="4"/>
        </w:numPr>
        <w:suppressAutoHyphens/>
        <w:spacing w:before="120" w:after="0"/>
        <w:jc w:val="both"/>
        <w:rPr>
          <w:rStyle w:val="Nadpis2Char"/>
          <w:rFonts w:asciiTheme="minorHAnsi" w:hAnsiTheme="minorHAnsi" w:cstheme="minorHAnsi"/>
          <w:b w:val="0"/>
          <w:bCs w:val="0"/>
          <w:sz w:val="24"/>
          <w:szCs w:val="24"/>
        </w:rPr>
      </w:pPr>
      <w:r w:rsidRPr="00D45178">
        <w:rPr>
          <w:rStyle w:val="Nadpis2Char"/>
        </w:rPr>
        <w:t>Počet mládežník</w:t>
      </w:r>
      <w:r>
        <w:rPr>
          <w:rStyle w:val="Nadpis2Char"/>
        </w:rPr>
        <w:t>ů</w:t>
      </w:r>
    </w:p>
    <w:p w14:paraId="162A7CB6" w14:textId="77777777" w:rsidR="00802245" w:rsidRPr="00512CB2" w:rsidRDefault="00802245" w:rsidP="00802245">
      <w:pPr>
        <w:pStyle w:val="Zkladntextodsazen"/>
        <w:suppressAutoHyphens/>
        <w:spacing w:before="120" w:after="0"/>
        <w:ind w:left="720"/>
        <w:jc w:val="both"/>
        <w:rPr>
          <w:rStyle w:val="Nadpis2Char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425CD20" w14:textId="77777777" w:rsidR="00BF225E" w:rsidRPr="00A412BA" w:rsidRDefault="00BF225E" w:rsidP="00BF225E">
      <w:pPr>
        <w:pStyle w:val="Nadpis4"/>
        <w:ind w:firstLine="360"/>
      </w:pPr>
      <w:r w:rsidRPr="00A412BA">
        <w:t xml:space="preserve">Kolektivní sporty: </w:t>
      </w:r>
    </w:p>
    <w:p w14:paraId="793B0CB4" w14:textId="002C9095" w:rsidR="00BF225E" w:rsidRPr="00D45178" w:rsidRDefault="00BF225E" w:rsidP="00037775">
      <w:pPr>
        <w:pStyle w:val="Zkladntextodsazen"/>
        <w:jc w:val="both"/>
        <w:rPr>
          <w:rFonts w:asciiTheme="minorHAnsi" w:hAnsiTheme="minorHAnsi" w:cstheme="minorHAnsi"/>
          <w:szCs w:val="22"/>
        </w:rPr>
      </w:pPr>
      <w:r w:rsidRPr="00D45178">
        <w:rPr>
          <w:rFonts w:asciiTheme="minorHAnsi" w:hAnsiTheme="minorHAnsi" w:cstheme="minorHAnsi"/>
          <w:szCs w:val="22"/>
        </w:rPr>
        <w:t xml:space="preserve">U kolektivních sportů jsou za podklady pro výpočet brány počty členů družstva v daném sportovním odvětví, dle sportovně technických předpisů svazů, např. basketbal 12, baseball 22, florbal 20, fotbal 18, házená 16, lední hokej 22, </w:t>
      </w:r>
      <w:proofErr w:type="spellStart"/>
      <w:r w:rsidRPr="00D45178">
        <w:rPr>
          <w:rFonts w:asciiTheme="minorHAnsi" w:hAnsiTheme="minorHAnsi" w:cstheme="minorHAnsi"/>
          <w:szCs w:val="22"/>
        </w:rPr>
        <w:t>rugby</w:t>
      </w:r>
      <w:proofErr w:type="spellEnd"/>
      <w:r w:rsidRPr="00D45178">
        <w:rPr>
          <w:rFonts w:asciiTheme="minorHAnsi" w:hAnsiTheme="minorHAnsi" w:cstheme="minorHAnsi"/>
          <w:szCs w:val="22"/>
        </w:rPr>
        <w:t xml:space="preserve"> 22, softbal 17, volejb</w:t>
      </w:r>
      <w:r w:rsidRPr="00D63A3C">
        <w:rPr>
          <w:rFonts w:asciiTheme="minorHAnsi" w:hAnsiTheme="minorHAnsi" w:cstheme="minorHAnsi"/>
          <w:szCs w:val="22"/>
        </w:rPr>
        <w:t>al 12,</w:t>
      </w:r>
      <w:r w:rsidRPr="00D45178">
        <w:rPr>
          <w:rFonts w:asciiTheme="minorHAnsi" w:hAnsiTheme="minorHAnsi" w:cstheme="minorHAnsi"/>
          <w:szCs w:val="22"/>
        </w:rPr>
        <w:t xml:space="preserve"> korfbal 14</w:t>
      </w:r>
      <w:r>
        <w:rPr>
          <w:rFonts w:asciiTheme="minorHAnsi" w:hAnsiTheme="minorHAnsi" w:cstheme="minorHAnsi"/>
          <w:szCs w:val="22"/>
        </w:rPr>
        <w:t xml:space="preserve">, mažoretky 14, </w:t>
      </w:r>
      <w:r w:rsidRPr="00D45178">
        <w:rPr>
          <w:rFonts w:asciiTheme="minorHAnsi" w:hAnsiTheme="minorHAnsi" w:cstheme="minorHAnsi"/>
          <w:szCs w:val="22"/>
        </w:rPr>
        <w:t>atletika 20</w:t>
      </w:r>
      <w:r>
        <w:rPr>
          <w:rFonts w:asciiTheme="minorHAnsi" w:hAnsiTheme="minorHAnsi" w:cstheme="minorHAnsi"/>
          <w:szCs w:val="22"/>
        </w:rPr>
        <w:t xml:space="preserve">, </w:t>
      </w:r>
      <w:r w:rsidRPr="00D45178">
        <w:rPr>
          <w:rFonts w:asciiTheme="minorHAnsi" w:hAnsiTheme="minorHAnsi" w:cstheme="minorHAnsi"/>
          <w:szCs w:val="22"/>
        </w:rPr>
        <w:t>kuželky 6</w:t>
      </w:r>
      <w:r>
        <w:rPr>
          <w:rFonts w:asciiTheme="minorHAnsi" w:hAnsiTheme="minorHAnsi" w:cstheme="minorHAnsi"/>
          <w:szCs w:val="22"/>
        </w:rPr>
        <w:t>,</w:t>
      </w:r>
      <w:r w:rsidR="00037775">
        <w:rPr>
          <w:rFonts w:asciiTheme="minorHAnsi" w:hAnsiTheme="minorHAnsi" w:cstheme="minorHAnsi"/>
          <w:szCs w:val="22"/>
        </w:rPr>
        <w:br/>
      </w:r>
      <w:proofErr w:type="spellStart"/>
      <w:r>
        <w:rPr>
          <w:rFonts w:asciiTheme="minorHAnsi" w:hAnsiTheme="minorHAnsi" w:cstheme="minorHAnsi"/>
          <w:szCs w:val="22"/>
        </w:rPr>
        <w:t>minivolejbal</w:t>
      </w:r>
      <w:proofErr w:type="spellEnd"/>
      <w:r>
        <w:rPr>
          <w:rFonts w:asciiTheme="minorHAnsi" w:hAnsiTheme="minorHAnsi" w:cstheme="minorHAnsi"/>
          <w:szCs w:val="22"/>
        </w:rPr>
        <w:t xml:space="preserve"> 6 </w:t>
      </w:r>
    </w:p>
    <w:p w14:paraId="69634B8D" w14:textId="77777777" w:rsidR="00BF225E" w:rsidRPr="00A412BA" w:rsidRDefault="00BF225E" w:rsidP="00BF225E">
      <w:pPr>
        <w:pStyle w:val="Nadpis4"/>
        <w:ind w:firstLine="360"/>
      </w:pPr>
      <w:r w:rsidRPr="00A412BA">
        <w:t>Individuální sporty:</w:t>
      </w:r>
    </w:p>
    <w:p w14:paraId="21564B4C" w14:textId="77777777" w:rsidR="00BF225E" w:rsidRDefault="00BF225E" w:rsidP="00037775">
      <w:pPr>
        <w:pStyle w:val="Zkladntextodsazen"/>
        <w:jc w:val="both"/>
        <w:rPr>
          <w:rFonts w:asciiTheme="minorHAnsi" w:hAnsiTheme="minorHAnsi" w:cstheme="minorHAnsi"/>
          <w:szCs w:val="22"/>
        </w:rPr>
      </w:pPr>
      <w:r w:rsidRPr="00D45178">
        <w:rPr>
          <w:rFonts w:asciiTheme="minorHAnsi" w:hAnsiTheme="minorHAnsi" w:cstheme="minorHAnsi"/>
          <w:szCs w:val="22"/>
        </w:rPr>
        <w:t>U individuálních sportů, které se účastní soutěží družstev, jsou pro výpočet brány počty sportovců</w:t>
      </w:r>
      <w:r>
        <w:rPr>
          <w:rFonts w:asciiTheme="minorHAnsi" w:hAnsiTheme="minorHAnsi" w:cstheme="minorHAnsi"/>
          <w:szCs w:val="22"/>
        </w:rPr>
        <w:t>.</w:t>
      </w:r>
      <w:r w:rsidRPr="00D45178">
        <w:rPr>
          <w:rFonts w:asciiTheme="minorHAnsi" w:hAnsiTheme="minorHAnsi" w:cstheme="minorHAnsi"/>
          <w:szCs w:val="22"/>
        </w:rPr>
        <w:t xml:space="preserve"> </w:t>
      </w:r>
    </w:p>
    <w:p w14:paraId="06936BBE" w14:textId="77777777" w:rsidR="00BF225E" w:rsidRDefault="00BF225E" w:rsidP="00037775">
      <w:pPr>
        <w:pStyle w:val="Zkladntextodsazen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Mezi individuální sporty Město Kutná Hora řadí:</w:t>
      </w:r>
      <w:r w:rsidRPr="00D45178">
        <w:rPr>
          <w:rFonts w:asciiTheme="minorHAnsi" w:hAnsiTheme="minorHAnsi" w:cstheme="minorHAnsi"/>
          <w:szCs w:val="22"/>
        </w:rPr>
        <w:t xml:space="preserve"> badminton, box, cyklistika, judo, synchronizované bruslení, moderní gymnastika, plavání, golf, stolní tenis, tenis, squash, veslování, zápas, sportovní gymnastika</w:t>
      </w:r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sportovní střelba</w:t>
      </w:r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D45178">
        <w:rPr>
          <w:rFonts w:asciiTheme="minorHAnsi" w:hAnsiTheme="minorHAnsi" w:cstheme="minorHAnsi"/>
          <w:szCs w:val="22"/>
        </w:rPr>
        <w:t>skeet</w:t>
      </w:r>
      <w:proofErr w:type="spellEnd"/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trap, </w:t>
      </w:r>
      <w:proofErr w:type="spellStart"/>
      <w:r w:rsidRPr="00D45178">
        <w:rPr>
          <w:rFonts w:asciiTheme="minorHAnsi" w:hAnsiTheme="minorHAnsi" w:cstheme="minorHAnsi"/>
          <w:szCs w:val="22"/>
        </w:rPr>
        <w:t>doubletrap</w:t>
      </w:r>
      <w:proofErr w:type="spellEnd"/>
      <w:r w:rsidRPr="00D45178">
        <w:rPr>
          <w:rFonts w:asciiTheme="minorHAnsi" w:hAnsiTheme="minorHAnsi" w:cstheme="minorHAnsi"/>
          <w:szCs w:val="22"/>
        </w:rPr>
        <w:t>, triatlon, tanec, turistika, aerob</w:t>
      </w:r>
      <w:r w:rsidRPr="00D63A3C">
        <w:rPr>
          <w:rFonts w:asciiTheme="minorHAnsi" w:hAnsiTheme="minorHAnsi" w:cstheme="minorHAnsi"/>
          <w:szCs w:val="22"/>
        </w:rPr>
        <w:t>ic, nohejbal</w:t>
      </w:r>
      <w:r>
        <w:rPr>
          <w:rFonts w:asciiTheme="minorHAnsi" w:hAnsiTheme="minorHAnsi" w:cstheme="minorHAnsi"/>
          <w:szCs w:val="22"/>
        </w:rPr>
        <w:t xml:space="preserve">, šachy, karate, </w:t>
      </w:r>
      <w:proofErr w:type="spellStart"/>
      <w:r>
        <w:rPr>
          <w:rFonts w:asciiTheme="minorHAnsi" w:hAnsiTheme="minorHAnsi" w:cstheme="minorHAnsi"/>
          <w:szCs w:val="22"/>
        </w:rPr>
        <w:t>beachvolejbal</w:t>
      </w:r>
      <w:proofErr w:type="spellEnd"/>
      <w:r>
        <w:rPr>
          <w:rFonts w:asciiTheme="minorHAnsi" w:hAnsiTheme="minorHAnsi" w:cstheme="minorHAnsi"/>
          <w:szCs w:val="22"/>
        </w:rPr>
        <w:t xml:space="preserve">, </w:t>
      </w:r>
      <w:r w:rsidRPr="0045168A">
        <w:rPr>
          <w:rFonts w:asciiTheme="minorHAnsi" w:hAnsiTheme="minorHAnsi" w:cstheme="minorHAnsi"/>
          <w:szCs w:val="22"/>
        </w:rPr>
        <w:t>lyžaři</w:t>
      </w:r>
      <w:r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33932">
        <w:rPr>
          <w:rFonts w:asciiTheme="minorHAnsi" w:hAnsiTheme="minorHAnsi" w:cstheme="minorHAnsi"/>
          <w:szCs w:val="22"/>
        </w:rPr>
        <w:t>spartan</w:t>
      </w:r>
      <w:proofErr w:type="spellEnd"/>
    </w:p>
    <w:p w14:paraId="6099164A" w14:textId="0CA3C5B5" w:rsidR="00BF225E" w:rsidRDefault="00BF225E" w:rsidP="00BF225E">
      <w:pPr>
        <w:pStyle w:val="Zkladntextodsazen"/>
        <w:rPr>
          <w:rFonts w:asciiTheme="minorHAnsi" w:hAnsiTheme="minorHAnsi" w:cstheme="minorHAnsi"/>
          <w:szCs w:val="22"/>
        </w:rPr>
      </w:pPr>
    </w:p>
    <w:p w14:paraId="01E460DD" w14:textId="77777777" w:rsidR="00802245" w:rsidRDefault="00802245" w:rsidP="00BF225E">
      <w:pPr>
        <w:pStyle w:val="Zkladntextodsazen"/>
        <w:rPr>
          <w:rFonts w:asciiTheme="minorHAnsi" w:hAnsiTheme="minorHAnsi" w:cstheme="minorHAnsi"/>
          <w:szCs w:val="22"/>
        </w:rPr>
      </w:pPr>
    </w:p>
    <w:p w14:paraId="6BF8EC8C" w14:textId="77777777" w:rsidR="00BF225E" w:rsidRPr="00802245" w:rsidRDefault="00BF225E" w:rsidP="00802245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02245">
        <w:rPr>
          <w:rFonts w:asciiTheme="minorHAnsi" w:hAnsiTheme="minorHAnsi" w:cstheme="minorHAnsi"/>
          <w:sz w:val="22"/>
          <w:szCs w:val="22"/>
        </w:rPr>
        <w:lastRenderedPageBreak/>
        <w:t>Zařazení do kolektivních nebo individuálních sportů rozhoduje větší počet soutěží (</w:t>
      </w:r>
      <w:proofErr w:type="spellStart"/>
      <w:r w:rsidRPr="00802245">
        <w:rPr>
          <w:rFonts w:asciiTheme="minorHAnsi" w:hAnsiTheme="minorHAnsi" w:cstheme="minorHAnsi"/>
          <w:sz w:val="22"/>
          <w:szCs w:val="22"/>
        </w:rPr>
        <w:t>individuál</w:t>
      </w:r>
      <w:proofErr w:type="spellEnd"/>
      <w:r w:rsidRPr="00802245">
        <w:rPr>
          <w:rFonts w:asciiTheme="minorHAnsi" w:hAnsiTheme="minorHAnsi" w:cstheme="minorHAnsi"/>
          <w:sz w:val="22"/>
          <w:szCs w:val="22"/>
        </w:rPr>
        <w:t>/kolektiv) v daném sportu.</w:t>
      </w:r>
    </w:p>
    <w:tbl>
      <w:tblPr>
        <w:tblW w:w="44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259"/>
        <w:gridCol w:w="1106"/>
      </w:tblGrid>
      <w:tr w:rsidR="00BF225E" w:rsidRPr="006E5B8F" w14:paraId="2C958E44" w14:textId="77777777" w:rsidTr="00566D9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39260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33733" w14:textId="77777777" w:rsidR="00BF225E" w:rsidRPr="006E5B8F" w:rsidRDefault="00BF225E" w:rsidP="000418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mládežníků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9A6ED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koeficient</w:t>
            </w:r>
          </w:p>
        </w:tc>
      </w:tr>
      <w:tr w:rsidR="00BF225E" w:rsidRPr="006E5B8F" w14:paraId="73E622F9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07F9B14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 xml:space="preserve">Soutěžní </w:t>
            </w:r>
            <w:r>
              <w:rPr>
                <w:rFonts w:ascii="Calibri" w:hAnsi="Calibri"/>
                <w:color w:val="000000"/>
              </w:rPr>
              <w:t>0</w:t>
            </w:r>
            <w:r w:rsidRPr="006E5B8F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6</w:t>
            </w:r>
            <w:r w:rsidRPr="006E5B8F">
              <w:rPr>
                <w:rFonts w:ascii="Calibri" w:hAnsi="Calibri"/>
                <w:color w:val="000000"/>
              </w:rPr>
              <w:t xml:space="preserve">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6CEF9C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06FF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2CB2"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</w:tr>
      <w:tr w:rsidR="00BF225E" w:rsidRPr="006E5B8F" w14:paraId="01317AC8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D8AF74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6-7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FED40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09B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BF225E" w:rsidRPr="006E5B8F" w14:paraId="77748992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3FF07E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8-9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A0790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F2EF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BF225E" w:rsidRPr="006E5B8F" w14:paraId="702264A7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CEA292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10-11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3F90AF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54A7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BF225E" w:rsidRPr="006E5B8F" w14:paraId="115D3971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7C60A3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12-13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444BA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29E" w14:textId="77777777" w:rsidR="00BF225E" w:rsidRPr="006E5B8F" w:rsidRDefault="00BF225E" w:rsidP="00041867">
            <w:pPr>
              <w:jc w:val="center"/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1,6</w:t>
            </w:r>
          </w:p>
        </w:tc>
      </w:tr>
      <w:tr w:rsidR="00BF225E" w:rsidRPr="006E5B8F" w14:paraId="20CBB8B0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71690F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14-15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84974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BB49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</w:tr>
      <w:tr w:rsidR="00BF225E" w:rsidRPr="006E5B8F" w14:paraId="1C13147D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78F142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16-17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CC4918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893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BF225E" w:rsidRPr="006E5B8F" w14:paraId="2C47E31B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05C505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18</w:t>
            </w:r>
            <w:r>
              <w:rPr>
                <w:rFonts w:ascii="Calibri" w:hAnsi="Calibri"/>
                <w:color w:val="000000"/>
              </w:rPr>
              <w:t>-19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420D7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B1A5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5CE04651" w14:textId="77777777" w:rsidR="00BF225E" w:rsidRPr="00D45178" w:rsidRDefault="00BF225E" w:rsidP="00BF225E">
      <w:pPr>
        <w:pStyle w:val="Zkladntextodsazen"/>
        <w:rPr>
          <w:rFonts w:asciiTheme="minorHAnsi" w:hAnsiTheme="minorHAnsi" w:cstheme="minorHAnsi"/>
          <w:szCs w:val="22"/>
        </w:rPr>
      </w:pPr>
    </w:p>
    <w:p w14:paraId="664695CA" w14:textId="77777777" w:rsidR="00BF225E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Úroveň soutěže</w:t>
      </w:r>
      <w:r>
        <w:t xml:space="preserve"> – pouze pro kolektivní sporty</w:t>
      </w:r>
    </w:p>
    <w:p w14:paraId="3CED5E6B" w14:textId="77777777" w:rsidR="00BF225E" w:rsidRPr="00153E9A" w:rsidRDefault="00BF225E" w:rsidP="00BF225E">
      <w:pPr>
        <w:pStyle w:val="Bezmezer"/>
        <w:numPr>
          <w:ilvl w:val="0"/>
          <w:numId w:val="6"/>
        </w:numPr>
      </w:pPr>
      <w:r w:rsidRPr="00D45178">
        <w:t>Koeficient 1</w:t>
      </w:r>
      <w:r w:rsidRPr="00D45178">
        <w:tab/>
      </w:r>
      <w:r w:rsidRPr="00153E9A">
        <w:t>-  okresní soutěže do 5 (turnajů, soutěží, výjezdů)</w:t>
      </w:r>
    </w:p>
    <w:p w14:paraId="794C0842" w14:textId="77777777" w:rsidR="00BF225E" w:rsidRPr="00153E9A" w:rsidRDefault="00BF225E" w:rsidP="00BF225E">
      <w:pPr>
        <w:pStyle w:val="Bezmezer"/>
        <w:numPr>
          <w:ilvl w:val="0"/>
          <w:numId w:val="6"/>
        </w:numPr>
      </w:pPr>
      <w:r w:rsidRPr="00153E9A">
        <w:t xml:space="preserve">Koeficient 1,25 </w:t>
      </w:r>
      <w:r w:rsidRPr="00153E9A">
        <w:tab/>
        <w:t xml:space="preserve">- okresní soutěže, koš B </w:t>
      </w:r>
    </w:p>
    <w:p w14:paraId="74E5C090" w14:textId="77777777" w:rsidR="00BF225E" w:rsidRPr="00D45178" w:rsidRDefault="00BF225E" w:rsidP="00BF225E">
      <w:pPr>
        <w:pStyle w:val="Bezmezer"/>
        <w:numPr>
          <w:ilvl w:val="0"/>
          <w:numId w:val="6"/>
        </w:numPr>
      </w:pPr>
      <w:r w:rsidRPr="00D45178">
        <w:t xml:space="preserve">Koeficient 1,5 </w:t>
      </w:r>
      <w:r w:rsidRPr="00D45178">
        <w:tab/>
        <w:t>- regionální</w:t>
      </w:r>
      <w:r>
        <w:t xml:space="preserve"> (krajské)</w:t>
      </w:r>
      <w:r w:rsidRPr="00D45178">
        <w:t xml:space="preserve"> soutěže, koš C</w:t>
      </w:r>
    </w:p>
    <w:p w14:paraId="2D19466E" w14:textId="77777777" w:rsidR="00BF225E" w:rsidRPr="00153E9A" w:rsidRDefault="00BF225E" w:rsidP="00BF225E">
      <w:pPr>
        <w:pStyle w:val="Bezmezer"/>
        <w:numPr>
          <w:ilvl w:val="0"/>
          <w:numId w:val="6"/>
        </w:numPr>
      </w:pPr>
      <w:r w:rsidRPr="00153E9A">
        <w:t>koeficient 1,75</w:t>
      </w:r>
      <w:r w:rsidRPr="00153E9A">
        <w:tab/>
        <w:t xml:space="preserve">- celostátní soutěž D do 5 (turnajů, soutěží, výjezdů) (soutěže, které pod sebou mají jen jednu nebo žádnou úroveň) </w:t>
      </w:r>
    </w:p>
    <w:p w14:paraId="3DAFB603" w14:textId="77777777" w:rsidR="00BF225E" w:rsidRPr="00153E9A" w:rsidRDefault="00BF225E" w:rsidP="00BF225E">
      <w:pPr>
        <w:pStyle w:val="Bezmezer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53E9A">
        <w:t>Koeficient 2</w:t>
      </w:r>
      <w:r w:rsidRPr="00153E9A">
        <w:tab/>
        <w:t xml:space="preserve">– celostátní soutěž E </w:t>
      </w:r>
      <w:r w:rsidRPr="00153E9A">
        <w:rPr>
          <w:rFonts w:cstheme="minorHAnsi"/>
          <w:sz w:val="24"/>
          <w:szCs w:val="24"/>
        </w:rPr>
        <w:t>více úrovňové soutěže</w:t>
      </w:r>
    </w:p>
    <w:p w14:paraId="18E678F1" w14:textId="77777777" w:rsidR="00BF225E" w:rsidRPr="00A4189B" w:rsidRDefault="00BF225E" w:rsidP="00BF225E">
      <w:pPr>
        <w:pStyle w:val="Odstavecseseznamem"/>
        <w:ind w:left="1440"/>
        <w:rPr>
          <w:rFonts w:cstheme="minorHAnsi"/>
          <w:sz w:val="24"/>
          <w:szCs w:val="24"/>
        </w:rPr>
      </w:pPr>
    </w:p>
    <w:p w14:paraId="5CBA85F3" w14:textId="77777777" w:rsidR="00BF225E" w:rsidRPr="007A18CF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Funkčnost struktury oddílů</w:t>
      </w:r>
      <w:r>
        <w:t xml:space="preserve"> – pouze pro kolektivní sporty</w:t>
      </w:r>
    </w:p>
    <w:p w14:paraId="7AB1914B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0,8 – oddíl nemá oddíl v soutěži</w:t>
      </w:r>
    </w:p>
    <w:p w14:paraId="091FD82B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1- oddíl má 1 družstvo v soutěži</w:t>
      </w:r>
    </w:p>
    <w:p w14:paraId="25B4AF15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1,25 – oddíl má 2 – 3 mládežnická družstva v soutěži</w:t>
      </w:r>
    </w:p>
    <w:p w14:paraId="1FAD7AB8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1,5 – oddíl má 4 - 5 mládežnická družstva v soutěži</w:t>
      </w:r>
    </w:p>
    <w:p w14:paraId="5D49A043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 xml:space="preserve">Koeficient 1,75 – oddíl má 6 - 7 mládežnická družstva v soutěži </w:t>
      </w:r>
    </w:p>
    <w:p w14:paraId="6C9605C0" w14:textId="77777777" w:rsidR="00BF225E" w:rsidRDefault="00BF225E" w:rsidP="00BF225E">
      <w:pPr>
        <w:pStyle w:val="Bezmezer"/>
        <w:numPr>
          <w:ilvl w:val="0"/>
          <w:numId w:val="5"/>
        </w:numPr>
      </w:pPr>
      <w:r w:rsidRPr="00D45178">
        <w:t>Koeficient 2 – oddíl má 8 a více mládežnických družstev v</w:t>
      </w:r>
      <w:r>
        <w:t> </w:t>
      </w:r>
      <w:r w:rsidRPr="00D45178">
        <w:t>soutěži</w:t>
      </w:r>
    </w:p>
    <w:p w14:paraId="526787AB" w14:textId="77777777" w:rsidR="00BF225E" w:rsidRDefault="00BF225E" w:rsidP="00BF225E">
      <w:pPr>
        <w:pStyle w:val="Bezmezer"/>
        <w:numPr>
          <w:ilvl w:val="0"/>
          <w:numId w:val="5"/>
        </w:numPr>
      </w:pPr>
      <w:r>
        <w:t xml:space="preserve">Koeficient 2,1 – oddíl má 9 </w:t>
      </w:r>
      <w:r w:rsidRPr="00D45178">
        <w:t>a více mládežnických družstev v</w:t>
      </w:r>
      <w:r>
        <w:t> </w:t>
      </w:r>
      <w:r w:rsidRPr="00D45178">
        <w:t>soutěži</w:t>
      </w:r>
    </w:p>
    <w:p w14:paraId="68CC7AC5" w14:textId="77777777" w:rsidR="00BF225E" w:rsidRDefault="00BF225E" w:rsidP="00BF225E">
      <w:pPr>
        <w:pStyle w:val="Bezmezer"/>
        <w:numPr>
          <w:ilvl w:val="0"/>
          <w:numId w:val="5"/>
        </w:numPr>
      </w:pPr>
      <w:r>
        <w:t xml:space="preserve">Koeficient 2,2 - oddíl má 10 </w:t>
      </w:r>
      <w:r w:rsidRPr="00D45178">
        <w:t>a více mládežnických družstev v</w:t>
      </w:r>
      <w:r>
        <w:t> </w:t>
      </w:r>
      <w:r w:rsidRPr="00D45178">
        <w:t>soutěži</w:t>
      </w:r>
    </w:p>
    <w:p w14:paraId="078EB4A2" w14:textId="77777777" w:rsidR="00BF225E" w:rsidRDefault="00BF225E" w:rsidP="00BF225E">
      <w:pPr>
        <w:pStyle w:val="Bezmezer"/>
        <w:numPr>
          <w:ilvl w:val="0"/>
          <w:numId w:val="5"/>
        </w:numPr>
      </w:pPr>
      <w:r>
        <w:t xml:space="preserve">Koeficient 2,5  - oddíl má 11 </w:t>
      </w:r>
      <w:r w:rsidRPr="00D45178">
        <w:t>a více mládežnických družstev v</w:t>
      </w:r>
      <w:r>
        <w:t> </w:t>
      </w:r>
      <w:r w:rsidRPr="00D45178">
        <w:t>soutěži</w:t>
      </w:r>
    </w:p>
    <w:p w14:paraId="08B44EE5" w14:textId="77777777" w:rsidR="00BF225E" w:rsidRPr="00153E9A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153E9A">
        <w:rPr>
          <w:rFonts w:cstheme="minorHAnsi"/>
          <w:sz w:val="24"/>
          <w:szCs w:val="24"/>
        </w:rPr>
        <w:t>Pro individuální sporty je koeficient vždy 1</w:t>
      </w:r>
    </w:p>
    <w:p w14:paraId="084368D5" w14:textId="731EF375" w:rsidR="00BF225E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153E9A">
        <w:rPr>
          <w:rFonts w:cstheme="minorHAnsi"/>
          <w:sz w:val="24"/>
          <w:szCs w:val="24"/>
        </w:rPr>
        <w:t xml:space="preserve">Počítají se maximálně 3 </w:t>
      </w:r>
      <w:proofErr w:type="spellStart"/>
      <w:r w:rsidRPr="00153E9A">
        <w:rPr>
          <w:rFonts w:cstheme="minorHAnsi"/>
          <w:sz w:val="24"/>
          <w:szCs w:val="24"/>
        </w:rPr>
        <w:t>minitýmy</w:t>
      </w:r>
      <w:proofErr w:type="spellEnd"/>
      <w:r w:rsidRPr="00153E9A">
        <w:rPr>
          <w:rFonts w:cstheme="minorHAnsi"/>
          <w:sz w:val="24"/>
          <w:szCs w:val="24"/>
        </w:rPr>
        <w:t xml:space="preserve"> </w:t>
      </w:r>
    </w:p>
    <w:p w14:paraId="056EC751" w14:textId="77777777" w:rsidR="00E25917" w:rsidRPr="00153E9A" w:rsidRDefault="00E25917" w:rsidP="00E25917">
      <w:pPr>
        <w:pStyle w:val="Odstavecseseznamem"/>
        <w:spacing w:after="200" w:line="276" w:lineRule="auto"/>
        <w:ind w:left="1080"/>
        <w:rPr>
          <w:rFonts w:cstheme="minorHAnsi"/>
          <w:sz w:val="24"/>
          <w:szCs w:val="24"/>
        </w:rPr>
      </w:pPr>
    </w:p>
    <w:p w14:paraId="1D196B5A" w14:textId="77777777" w:rsidR="00BF225E" w:rsidRPr="007A18CF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Příspěvky v oddílu</w:t>
      </w:r>
    </w:p>
    <w:p w14:paraId="73382978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0</w:t>
      </w:r>
      <w:r w:rsidRPr="00153E9A">
        <w:tab/>
        <w:t>0 Kč – 1500 Kč</w:t>
      </w:r>
    </w:p>
    <w:p w14:paraId="4C9BCF43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1,0</w:t>
      </w:r>
      <w:r w:rsidRPr="00153E9A">
        <w:tab/>
        <w:t>1501 Kč – 2500 Kč</w:t>
      </w:r>
    </w:p>
    <w:p w14:paraId="106B221F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1,5</w:t>
      </w:r>
      <w:r w:rsidRPr="00153E9A">
        <w:tab/>
        <w:t>2501 Kč – 4000 Kč</w:t>
      </w:r>
    </w:p>
    <w:p w14:paraId="7908BE7F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1,75</w:t>
      </w:r>
      <w:r w:rsidRPr="00153E9A">
        <w:tab/>
        <w:t>4001 Kč – 5000 Kč</w:t>
      </w:r>
    </w:p>
    <w:p w14:paraId="5F811A07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2,0</w:t>
      </w:r>
      <w:r w:rsidRPr="00153E9A">
        <w:tab/>
        <w:t>5001 Kč a více</w:t>
      </w:r>
    </w:p>
    <w:p w14:paraId="76D05D2D" w14:textId="77777777" w:rsidR="00BF225E" w:rsidRPr="00A412BA" w:rsidRDefault="00BF225E" w:rsidP="00BF225E">
      <w:pPr>
        <w:pStyle w:val="Odstavecseseznamem"/>
        <w:rPr>
          <w:rFonts w:cstheme="minorHAnsi"/>
          <w:sz w:val="24"/>
          <w:szCs w:val="24"/>
        </w:rPr>
      </w:pPr>
    </w:p>
    <w:p w14:paraId="329370FF" w14:textId="77777777" w:rsidR="00BF225E" w:rsidRPr="009B38A4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9B38A4">
        <w:rPr>
          <w:rFonts w:asciiTheme="minorHAnsi" w:hAnsiTheme="minorHAnsi" w:cstheme="minorHAnsi"/>
          <w:sz w:val="22"/>
          <w:szCs w:val="22"/>
        </w:rPr>
        <w:t>Příspěvek na celou sezónu, mládež do 19 let včetně</w:t>
      </w:r>
    </w:p>
    <w:p w14:paraId="5D62C4F8" w14:textId="0CB187C3" w:rsidR="00BF225E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9B38A4">
        <w:rPr>
          <w:rFonts w:asciiTheme="minorHAnsi" w:hAnsiTheme="minorHAnsi" w:cstheme="minorHAnsi"/>
          <w:sz w:val="22"/>
          <w:szCs w:val="22"/>
        </w:rPr>
        <w:t>Pro OSVČ a ziskové organizace je koeficient vždy 0.</w:t>
      </w:r>
    </w:p>
    <w:p w14:paraId="11B1F55F" w14:textId="77777777" w:rsidR="00E25917" w:rsidRPr="009B38A4" w:rsidRDefault="00E25917" w:rsidP="00E25917">
      <w:pPr>
        <w:pStyle w:val="Odstavecseseznamem"/>
        <w:spacing w:after="200" w:line="276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312B523C" w14:textId="77777777" w:rsidR="00BF225E" w:rsidRPr="00512CB2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512CB2">
        <w:lastRenderedPageBreak/>
        <w:t>Náklady sportovišť</w:t>
      </w:r>
    </w:p>
    <w:p w14:paraId="65FE901A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0</w:t>
      </w:r>
      <w:r w:rsidRPr="00512CB2">
        <w:tab/>
        <w:t>0 Kč – 250 000 Kč</w:t>
      </w:r>
    </w:p>
    <w:p w14:paraId="71EB1A25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1</w:t>
      </w:r>
      <w:r w:rsidRPr="00512CB2">
        <w:tab/>
        <w:t>250 001 Kč – 500 000 Kč</w:t>
      </w:r>
    </w:p>
    <w:p w14:paraId="63570270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2</w:t>
      </w:r>
      <w:r w:rsidRPr="00512CB2">
        <w:tab/>
        <w:t>500 001 Kč – 1 000 000 Kč</w:t>
      </w:r>
    </w:p>
    <w:p w14:paraId="1C056C6A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3</w:t>
      </w:r>
      <w:r w:rsidRPr="00512CB2">
        <w:tab/>
        <w:t>nad 1 000 001 Kč</w:t>
      </w:r>
    </w:p>
    <w:p w14:paraId="171CDD4D" w14:textId="77777777" w:rsidR="00BF225E" w:rsidRPr="00783F4A" w:rsidRDefault="00BF225E" w:rsidP="00BF225E">
      <w:pPr>
        <w:pStyle w:val="Bezmezer"/>
        <w:ind w:left="720"/>
      </w:pPr>
    </w:p>
    <w:p w14:paraId="49628EB1" w14:textId="77777777" w:rsidR="00BF225E" w:rsidRPr="00E27B35" w:rsidRDefault="00BF225E" w:rsidP="00EC5C8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Pronájmy sportovišť za předchozí rok za mládež do 31.12.</w:t>
      </w:r>
    </w:p>
    <w:p w14:paraId="6508ED39" w14:textId="5F49C95B" w:rsidR="00BF225E" w:rsidRPr="00E27B35" w:rsidRDefault="00BF225E" w:rsidP="00EC5C8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Do celkových nákladů se počítá nájem, energie a správce. Pokud je sportoviště pronajímáno, musí být odečten příjem za tento pronájem. Odečteny musí být</w:t>
      </w:r>
      <w:r w:rsidR="00EC5C80" w:rsidRPr="00E27B35">
        <w:rPr>
          <w:rFonts w:asciiTheme="minorHAnsi" w:hAnsiTheme="minorHAnsi" w:cstheme="minorHAnsi"/>
          <w:sz w:val="22"/>
          <w:szCs w:val="22"/>
        </w:rPr>
        <w:br/>
      </w:r>
      <w:r w:rsidRPr="00E27B35">
        <w:rPr>
          <w:rFonts w:asciiTheme="minorHAnsi" w:hAnsiTheme="minorHAnsi" w:cstheme="minorHAnsi"/>
          <w:sz w:val="22"/>
          <w:szCs w:val="22"/>
        </w:rPr>
        <w:t>i finance poskytnuté od města KH na provoz sportoviště.</w:t>
      </w:r>
    </w:p>
    <w:p w14:paraId="22818424" w14:textId="77777777" w:rsidR="00BF225E" w:rsidRPr="00EC5C80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EC5C80">
        <w:t>Ostatní podmínky</w:t>
      </w:r>
    </w:p>
    <w:p w14:paraId="5DB72A26" w14:textId="77777777" w:rsidR="00BF225E" w:rsidRPr="00E27B35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OSVČ a soukromé subjekty maximální výše podpory 150.000,- Kč</w:t>
      </w:r>
    </w:p>
    <w:p w14:paraId="56D8E22C" w14:textId="237BD257" w:rsidR="00BF225E" w:rsidRPr="00E27B35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Subjekty, které nežádají v programu Můj klub, bude celková částka snížena</w:t>
      </w:r>
      <w:r w:rsidR="00EC5C80" w:rsidRPr="00E27B35">
        <w:rPr>
          <w:rFonts w:asciiTheme="minorHAnsi" w:hAnsiTheme="minorHAnsi" w:cstheme="minorHAnsi"/>
          <w:sz w:val="22"/>
          <w:szCs w:val="22"/>
        </w:rPr>
        <w:br/>
      </w:r>
      <w:r w:rsidRPr="00E27B35">
        <w:rPr>
          <w:rFonts w:asciiTheme="minorHAnsi" w:hAnsiTheme="minorHAnsi" w:cstheme="minorHAnsi"/>
          <w:sz w:val="22"/>
          <w:szCs w:val="22"/>
        </w:rPr>
        <w:t xml:space="preserve">o 50%, nevztahuje se na nesoutěžní děti. </w:t>
      </w:r>
    </w:p>
    <w:p w14:paraId="5969A12D" w14:textId="77777777" w:rsidR="00BF225E" w:rsidRPr="00E27B35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E27B35">
        <w:rPr>
          <w:rFonts w:asciiTheme="minorHAnsi" w:hAnsiTheme="minorHAnsi" w:cstheme="minorHAnsi"/>
          <w:sz w:val="22"/>
          <w:szCs w:val="22"/>
        </w:rPr>
        <w:t>V případě zjištění nesrovnalostí ve vyplněných formulářích se skutečným stavem, bude následující rok dotace pro daný subjekt pokrácena o 50 %.</w:t>
      </w:r>
    </w:p>
    <w:p w14:paraId="2A523208" w14:textId="77777777" w:rsidR="00F76E2B" w:rsidRDefault="00F76E2B" w:rsidP="00BF225E">
      <w:pPr>
        <w:pStyle w:val="Nadpis2"/>
        <w:jc w:val="center"/>
        <w:rPr>
          <w:rFonts w:ascii="Calibri" w:hAnsi="Calibri" w:cs="Calibri"/>
          <w:b w:val="0"/>
        </w:rPr>
      </w:pPr>
    </w:p>
    <w:sectPr w:rsidR="00F7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29CB"/>
    <w:multiLevelType w:val="hybridMultilevel"/>
    <w:tmpl w:val="09B0F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1FC1"/>
    <w:multiLevelType w:val="hybridMultilevel"/>
    <w:tmpl w:val="EC5AE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DE6"/>
    <w:multiLevelType w:val="hybridMultilevel"/>
    <w:tmpl w:val="0F5691E0"/>
    <w:lvl w:ilvl="0" w:tplc="57024AFC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4F81BD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F0553"/>
    <w:multiLevelType w:val="hybridMultilevel"/>
    <w:tmpl w:val="FAECB2FC"/>
    <w:lvl w:ilvl="0" w:tplc="C5E6880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9D387B"/>
    <w:multiLevelType w:val="hybridMultilevel"/>
    <w:tmpl w:val="08A86CBA"/>
    <w:lvl w:ilvl="0" w:tplc="5A3C2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74A4"/>
    <w:multiLevelType w:val="hybridMultilevel"/>
    <w:tmpl w:val="EC8A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9"/>
    <w:rsid w:val="00016408"/>
    <w:rsid w:val="00017F67"/>
    <w:rsid w:val="00027207"/>
    <w:rsid w:val="00037775"/>
    <w:rsid w:val="00037ACE"/>
    <w:rsid w:val="0005056B"/>
    <w:rsid w:val="00052209"/>
    <w:rsid w:val="000B558F"/>
    <w:rsid w:val="000B7257"/>
    <w:rsid w:val="000D18E2"/>
    <w:rsid w:val="000D7E99"/>
    <w:rsid w:val="000F728B"/>
    <w:rsid w:val="00134ADD"/>
    <w:rsid w:val="00134D8F"/>
    <w:rsid w:val="00143E34"/>
    <w:rsid w:val="00153009"/>
    <w:rsid w:val="001B6282"/>
    <w:rsid w:val="001D23FF"/>
    <w:rsid w:val="001D42F6"/>
    <w:rsid w:val="001D4DF1"/>
    <w:rsid w:val="001E2308"/>
    <w:rsid w:val="001F5525"/>
    <w:rsid w:val="00201715"/>
    <w:rsid w:val="002048DB"/>
    <w:rsid w:val="00212366"/>
    <w:rsid w:val="00217A16"/>
    <w:rsid w:val="0025153A"/>
    <w:rsid w:val="0028367A"/>
    <w:rsid w:val="002D5443"/>
    <w:rsid w:val="002E3323"/>
    <w:rsid w:val="002E4B6E"/>
    <w:rsid w:val="002E70C7"/>
    <w:rsid w:val="00307E71"/>
    <w:rsid w:val="003154E1"/>
    <w:rsid w:val="003230AC"/>
    <w:rsid w:val="0032459B"/>
    <w:rsid w:val="0033502C"/>
    <w:rsid w:val="003447DF"/>
    <w:rsid w:val="003766E5"/>
    <w:rsid w:val="00376CC6"/>
    <w:rsid w:val="003800AA"/>
    <w:rsid w:val="00395599"/>
    <w:rsid w:val="00396F49"/>
    <w:rsid w:val="00397D9B"/>
    <w:rsid w:val="003A1FC9"/>
    <w:rsid w:val="003B29B0"/>
    <w:rsid w:val="003C20F9"/>
    <w:rsid w:val="003E34CF"/>
    <w:rsid w:val="003F7426"/>
    <w:rsid w:val="0040031E"/>
    <w:rsid w:val="00411684"/>
    <w:rsid w:val="00417B7D"/>
    <w:rsid w:val="0042061D"/>
    <w:rsid w:val="00427B2A"/>
    <w:rsid w:val="00436CFB"/>
    <w:rsid w:val="00437DCB"/>
    <w:rsid w:val="00462137"/>
    <w:rsid w:val="00491E4D"/>
    <w:rsid w:val="004B68B0"/>
    <w:rsid w:val="004D3853"/>
    <w:rsid w:val="00512CB2"/>
    <w:rsid w:val="005477A2"/>
    <w:rsid w:val="00566D93"/>
    <w:rsid w:val="00567AC3"/>
    <w:rsid w:val="005723B0"/>
    <w:rsid w:val="005850DF"/>
    <w:rsid w:val="00592621"/>
    <w:rsid w:val="00594460"/>
    <w:rsid w:val="005A5543"/>
    <w:rsid w:val="005A61DD"/>
    <w:rsid w:val="005A6C1D"/>
    <w:rsid w:val="005D6B98"/>
    <w:rsid w:val="005F64F4"/>
    <w:rsid w:val="00600AAD"/>
    <w:rsid w:val="006126F7"/>
    <w:rsid w:val="006243E9"/>
    <w:rsid w:val="006349D6"/>
    <w:rsid w:val="00646F20"/>
    <w:rsid w:val="00675DDE"/>
    <w:rsid w:val="006768C2"/>
    <w:rsid w:val="00695D4F"/>
    <w:rsid w:val="006D1714"/>
    <w:rsid w:val="006F0E1D"/>
    <w:rsid w:val="006F6C59"/>
    <w:rsid w:val="0070477B"/>
    <w:rsid w:val="00734940"/>
    <w:rsid w:val="007529F9"/>
    <w:rsid w:val="00765CB4"/>
    <w:rsid w:val="00787D37"/>
    <w:rsid w:val="00795344"/>
    <w:rsid w:val="007B693D"/>
    <w:rsid w:val="007C591D"/>
    <w:rsid w:val="00802245"/>
    <w:rsid w:val="00870DE8"/>
    <w:rsid w:val="0087534A"/>
    <w:rsid w:val="00884357"/>
    <w:rsid w:val="008908EA"/>
    <w:rsid w:val="00890B25"/>
    <w:rsid w:val="008A2DE2"/>
    <w:rsid w:val="008B1404"/>
    <w:rsid w:val="008B15C2"/>
    <w:rsid w:val="008C0B5C"/>
    <w:rsid w:val="008D3A01"/>
    <w:rsid w:val="008D73A8"/>
    <w:rsid w:val="008E4D46"/>
    <w:rsid w:val="00905DA3"/>
    <w:rsid w:val="00914FBD"/>
    <w:rsid w:val="00943127"/>
    <w:rsid w:val="00945118"/>
    <w:rsid w:val="009765F1"/>
    <w:rsid w:val="009B38A4"/>
    <w:rsid w:val="009B6C1C"/>
    <w:rsid w:val="009D0DBB"/>
    <w:rsid w:val="009D2EDE"/>
    <w:rsid w:val="009E0935"/>
    <w:rsid w:val="009E5F6E"/>
    <w:rsid w:val="00A06CD3"/>
    <w:rsid w:val="00A145A9"/>
    <w:rsid w:val="00A7315A"/>
    <w:rsid w:val="00A76ACF"/>
    <w:rsid w:val="00A83521"/>
    <w:rsid w:val="00A85150"/>
    <w:rsid w:val="00A875A8"/>
    <w:rsid w:val="00A940A3"/>
    <w:rsid w:val="00A96CB0"/>
    <w:rsid w:val="00AA3218"/>
    <w:rsid w:val="00AB02D0"/>
    <w:rsid w:val="00AC4490"/>
    <w:rsid w:val="00AD21AB"/>
    <w:rsid w:val="00AD3A88"/>
    <w:rsid w:val="00B00465"/>
    <w:rsid w:val="00B30975"/>
    <w:rsid w:val="00B45E28"/>
    <w:rsid w:val="00B7070A"/>
    <w:rsid w:val="00B72D59"/>
    <w:rsid w:val="00BF07F6"/>
    <w:rsid w:val="00BF225E"/>
    <w:rsid w:val="00C35992"/>
    <w:rsid w:val="00C5095F"/>
    <w:rsid w:val="00C66DA3"/>
    <w:rsid w:val="00C76BAF"/>
    <w:rsid w:val="00C85205"/>
    <w:rsid w:val="00C922FE"/>
    <w:rsid w:val="00C93795"/>
    <w:rsid w:val="00CB092F"/>
    <w:rsid w:val="00CC6AD3"/>
    <w:rsid w:val="00D215DB"/>
    <w:rsid w:val="00D86892"/>
    <w:rsid w:val="00DA551F"/>
    <w:rsid w:val="00DB67B9"/>
    <w:rsid w:val="00DB757C"/>
    <w:rsid w:val="00DE183B"/>
    <w:rsid w:val="00DE3B7D"/>
    <w:rsid w:val="00DE76C1"/>
    <w:rsid w:val="00DF1B16"/>
    <w:rsid w:val="00E01090"/>
    <w:rsid w:val="00E25917"/>
    <w:rsid w:val="00E27B35"/>
    <w:rsid w:val="00E36AB8"/>
    <w:rsid w:val="00E4243E"/>
    <w:rsid w:val="00E44E95"/>
    <w:rsid w:val="00E62DC8"/>
    <w:rsid w:val="00EB40F1"/>
    <w:rsid w:val="00EC2075"/>
    <w:rsid w:val="00EC5C80"/>
    <w:rsid w:val="00F12DA1"/>
    <w:rsid w:val="00F50C67"/>
    <w:rsid w:val="00F76E2B"/>
    <w:rsid w:val="00F85B1E"/>
    <w:rsid w:val="00FC57AB"/>
    <w:rsid w:val="00FE00C8"/>
    <w:rsid w:val="00FE49CC"/>
    <w:rsid w:val="00FE5E02"/>
    <w:rsid w:val="00FE7F5D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5764"/>
  <w15:docId w15:val="{FF91D873-26D4-42BF-A2D4-3A3A1E28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52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7529F9"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529F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529F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rsid w:val="007529F9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7529F9"/>
    <w:pPr>
      <w:jc w:val="center"/>
    </w:pPr>
    <w:rPr>
      <w:rFonts w:ascii="Tahoma" w:hAnsi="Tahoma" w:cs="Tahoma"/>
      <w:b/>
      <w:bCs/>
      <w:sz w:val="20"/>
    </w:rPr>
  </w:style>
  <w:style w:type="character" w:customStyle="1" w:styleId="NzevChar">
    <w:name w:val="Název Char"/>
    <w:basedOn w:val="Standardnpsmoodstavce"/>
    <w:link w:val="Nzev"/>
    <w:uiPriority w:val="99"/>
    <w:rsid w:val="007529F9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529F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529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529F9"/>
    <w:pPr>
      <w:ind w:left="720"/>
      <w:contextualSpacing/>
    </w:pPr>
    <w:rPr>
      <w:sz w:val="20"/>
      <w:szCs w:val="20"/>
    </w:rPr>
  </w:style>
  <w:style w:type="paragraph" w:styleId="Bezmezer">
    <w:name w:val="No Spacing"/>
    <w:uiPriority w:val="1"/>
    <w:qFormat/>
    <w:rsid w:val="007529F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9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9F9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350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350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.kutnahora.cz/mu/sport" TargetMode="External"/><Relationship Id="rId3" Type="http://schemas.openxmlformats.org/officeDocument/2006/relationships/styles" Target="styles.xml"/><Relationship Id="rId7" Type="http://schemas.openxmlformats.org/officeDocument/2006/relationships/hyperlink" Target="https://dotace.kutnahora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olubova@mu.kutnahor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vcacik@mu.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9E08-D2AC-418B-82F9-FB1605C1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1962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Krulisova Leona</dc:creator>
  <cp:lastModifiedBy>Holubová Markéta</cp:lastModifiedBy>
  <cp:revision>5</cp:revision>
  <dcterms:created xsi:type="dcterms:W3CDTF">2025-07-01T13:40:00Z</dcterms:created>
  <dcterms:modified xsi:type="dcterms:W3CDTF">2025-09-22T08:31:00Z</dcterms:modified>
</cp:coreProperties>
</file>