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832FB" w14:textId="718AE335" w:rsidR="00150780" w:rsidRDefault="00FE6AD1">
      <w:pPr>
        <w:rPr>
          <w:rFonts w:ascii="Verdana" w:hAnsi="Verdana"/>
          <w:b/>
          <w:sz w:val="20"/>
          <w:szCs w:val="20"/>
        </w:rPr>
      </w:pPr>
      <w:r>
        <w:rPr>
          <w:rFonts w:ascii="Verdana" w:hAnsi="Verdana"/>
          <w:b/>
          <w:sz w:val="20"/>
          <w:szCs w:val="20"/>
        </w:rPr>
        <w:t>Číslo zápisu</w:t>
      </w:r>
      <w:r w:rsidR="00173B34">
        <w:rPr>
          <w:rFonts w:ascii="Verdana" w:hAnsi="Verdana"/>
          <w:b/>
          <w:sz w:val="20"/>
          <w:szCs w:val="20"/>
        </w:rPr>
        <w:t>:   KV - 0</w:t>
      </w:r>
      <w:r w:rsidR="001B1707">
        <w:rPr>
          <w:rFonts w:ascii="Verdana" w:hAnsi="Verdana"/>
          <w:b/>
          <w:sz w:val="20"/>
          <w:szCs w:val="20"/>
        </w:rPr>
        <w:t>7</w:t>
      </w:r>
      <w:r w:rsidR="00150780" w:rsidRPr="00DE6C77">
        <w:rPr>
          <w:rFonts w:ascii="Verdana" w:hAnsi="Verdana"/>
          <w:b/>
          <w:sz w:val="20"/>
          <w:szCs w:val="20"/>
        </w:rPr>
        <w:t>/2023</w:t>
      </w:r>
    </w:p>
    <w:p w14:paraId="68A8836C" w14:textId="77777777" w:rsidR="00150780" w:rsidRDefault="00150780" w:rsidP="00150780">
      <w:pPr>
        <w:spacing w:after="0" w:line="240" w:lineRule="auto"/>
        <w:jc w:val="center"/>
        <w:rPr>
          <w:rFonts w:ascii="Verdana" w:eastAsia="Times New Roman" w:hAnsi="Verdana" w:cs="Times New Roman"/>
          <w:b/>
          <w:sz w:val="44"/>
          <w:szCs w:val="44"/>
          <w:lang w:eastAsia="cs-CZ"/>
        </w:rPr>
      </w:pPr>
      <w:r w:rsidRPr="00150780">
        <w:rPr>
          <w:rFonts w:ascii="Verdana" w:eastAsia="Times New Roman" w:hAnsi="Verdana" w:cs="Times New Roman"/>
          <w:b/>
          <w:sz w:val="44"/>
          <w:szCs w:val="44"/>
          <w:lang w:eastAsia="cs-CZ"/>
        </w:rPr>
        <w:t xml:space="preserve">Zápis </w:t>
      </w:r>
    </w:p>
    <w:p w14:paraId="23C6C7F0" w14:textId="77777777" w:rsidR="00150780" w:rsidRPr="00150780" w:rsidRDefault="00150780" w:rsidP="00150780">
      <w:pPr>
        <w:spacing w:after="0" w:line="240" w:lineRule="auto"/>
        <w:jc w:val="center"/>
        <w:rPr>
          <w:rFonts w:ascii="Verdana" w:eastAsia="Times New Roman" w:hAnsi="Verdana" w:cs="Times New Roman"/>
          <w:b/>
          <w:sz w:val="44"/>
          <w:szCs w:val="44"/>
          <w:lang w:eastAsia="cs-CZ"/>
        </w:rPr>
      </w:pPr>
    </w:p>
    <w:p w14:paraId="1BF105C6" w14:textId="6F3BB901" w:rsidR="00150780" w:rsidRPr="00150780" w:rsidRDefault="00CE4031" w:rsidP="00150780">
      <w:pPr>
        <w:spacing w:after="0" w:line="240" w:lineRule="auto"/>
        <w:jc w:val="center"/>
        <w:rPr>
          <w:rFonts w:ascii="Verdana" w:eastAsia="Times New Roman" w:hAnsi="Verdana" w:cs="Times New Roman"/>
          <w:b/>
          <w:sz w:val="20"/>
          <w:szCs w:val="20"/>
          <w:lang w:eastAsia="cs-CZ"/>
        </w:rPr>
      </w:pPr>
      <w:r>
        <w:rPr>
          <w:rFonts w:ascii="Verdana" w:eastAsia="Times New Roman" w:hAnsi="Verdana" w:cs="Times New Roman"/>
          <w:b/>
          <w:sz w:val="20"/>
          <w:szCs w:val="20"/>
          <w:lang w:eastAsia="cs-CZ"/>
        </w:rPr>
        <w:t>ze 7</w:t>
      </w:r>
      <w:r w:rsidR="00150780" w:rsidRPr="00150780">
        <w:rPr>
          <w:rFonts w:ascii="Verdana" w:eastAsia="Times New Roman" w:hAnsi="Verdana" w:cs="Times New Roman"/>
          <w:b/>
          <w:sz w:val="20"/>
          <w:szCs w:val="20"/>
          <w:lang w:eastAsia="cs-CZ"/>
        </w:rPr>
        <w:t xml:space="preserve">. zasedání Kontrolního výboru Zastupitelstva </w:t>
      </w:r>
      <w:r w:rsidR="00877B57">
        <w:rPr>
          <w:rFonts w:ascii="Verdana" w:eastAsia="Times New Roman" w:hAnsi="Verdana" w:cs="Times New Roman"/>
          <w:b/>
          <w:sz w:val="20"/>
          <w:szCs w:val="20"/>
          <w:lang w:eastAsia="cs-CZ"/>
        </w:rPr>
        <w:t xml:space="preserve">města Kutná Hora konaného </w:t>
      </w:r>
      <w:r w:rsidR="00877B57" w:rsidRPr="008C795F">
        <w:rPr>
          <w:rFonts w:ascii="Verdana" w:eastAsia="Times New Roman" w:hAnsi="Verdana" w:cs="Times New Roman"/>
          <w:b/>
          <w:sz w:val="20"/>
          <w:szCs w:val="20"/>
          <w:lang w:eastAsia="cs-CZ"/>
        </w:rPr>
        <w:t xml:space="preserve">dne </w:t>
      </w:r>
      <w:proofErr w:type="gramStart"/>
      <w:r w:rsidR="0088291F">
        <w:rPr>
          <w:rFonts w:ascii="Verdana" w:eastAsia="Times New Roman" w:hAnsi="Verdana" w:cs="Times New Roman"/>
          <w:b/>
          <w:sz w:val="20"/>
          <w:szCs w:val="20"/>
          <w:lang w:eastAsia="cs-CZ"/>
        </w:rPr>
        <w:t>0</w:t>
      </w:r>
      <w:bookmarkStart w:id="0" w:name="_GoBack"/>
      <w:bookmarkEnd w:id="0"/>
      <w:r>
        <w:rPr>
          <w:rFonts w:ascii="Verdana" w:eastAsia="Times New Roman" w:hAnsi="Verdana" w:cs="Times New Roman"/>
          <w:b/>
          <w:sz w:val="20"/>
          <w:szCs w:val="20"/>
          <w:lang w:eastAsia="cs-CZ"/>
        </w:rPr>
        <w:t>9.01.2024</w:t>
      </w:r>
      <w:proofErr w:type="gramEnd"/>
    </w:p>
    <w:p w14:paraId="087750A1" w14:textId="77777777" w:rsidR="00150780" w:rsidRDefault="00150780" w:rsidP="00150780">
      <w:pPr>
        <w:spacing w:after="0" w:line="240" w:lineRule="auto"/>
        <w:jc w:val="center"/>
        <w:rPr>
          <w:rFonts w:ascii="Verdana" w:eastAsia="Times New Roman" w:hAnsi="Verdana" w:cs="Times New Roman"/>
          <w:b/>
          <w:sz w:val="24"/>
          <w:szCs w:val="24"/>
          <w:lang w:eastAsia="cs-CZ"/>
        </w:rPr>
      </w:pPr>
    </w:p>
    <w:p w14:paraId="645CDFD7" w14:textId="77777777" w:rsidR="00150780" w:rsidRPr="00150780" w:rsidRDefault="00150780" w:rsidP="00150780">
      <w:pPr>
        <w:tabs>
          <w:tab w:val="left" w:pos="2835"/>
        </w:tabs>
        <w:spacing w:after="0" w:line="240" w:lineRule="auto"/>
        <w:rPr>
          <w:rFonts w:ascii="Verdana" w:eastAsia="Times New Roman" w:hAnsi="Verdana" w:cs="Times New Roman"/>
          <w:sz w:val="20"/>
          <w:szCs w:val="20"/>
          <w:lang w:eastAsia="cs-CZ"/>
        </w:rPr>
      </w:pPr>
      <w:r w:rsidRPr="00150780">
        <w:rPr>
          <w:rFonts w:ascii="Verdana" w:eastAsia="Times New Roman" w:hAnsi="Verdana" w:cs="Times New Roman"/>
          <w:b/>
          <w:sz w:val="20"/>
          <w:szCs w:val="20"/>
          <w:lang w:eastAsia="cs-CZ"/>
        </w:rPr>
        <w:t>Místo konání:</w:t>
      </w:r>
      <w:r w:rsidRPr="00150780">
        <w:rPr>
          <w:rFonts w:ascii="Verdana" w:eastAsia="Times New Roman" w:hAnsi="Verdana" w:cs="Times New Roman"/>
          <w:b/>
          <w:sz w:val="20"/>
          <w:szCs w:val="20"/>
          <w:lang w:eastAsia="cs-CZ"/>
        </w:rPr>
        <w:tab/>
      </w:r>
      <w:r w:rsidRPr="00150780">
        <w:rPr>
          <w:rFonts w:ascii="Verdana" w:eastAsia="Times New Roman" w:hAnsi="Verdana" w:cs="Times New Roman"/>
          <w:sz w:val="20"/>
          <w:szCs w:val="20"/>
          <w:lang w:eastAsia="cs-CZ"/>
        </w:rPr>
        <w:t xml:space="preserve">Havlíčkovo náměstí 552/1, Kutná Hora – </w:t>
      </w:r>
      <w:r w:rsidR="00877B57">
        <w:rPr>
          <w:rFonts w:ascii="Verdana" w:eastAsia="Times New Roman" w:hAnsi="Verdana" w:cs="Times New Roman"/>
          <w:sz w:val="20"/>
          <w:szCs w:val="20"/>
          <w:lang w:eastAsia="cs-CZ"/>
        </w:rPr>
        <w:t>zasedací místnost</w:t>
      </w:r>
    </w:p>
    <w:p w14:paraId="5A043384" w14:textId="77777777" w:rsidR="00150780" w:rsidRPr="00150780" w:rsidRDefault="00150780" w:rsidP="00150780">
      <w:pPr>
        <w:tabs>
          <w:tab w:val="left" w:pos="2835"/>
        </w:tabs>
        <w:spacing w:after="0" w:line="240" w:lineRule="auto"/>
        <w:rPr>
          <w:rFonts w:ascii="Verdana" w:eastAsia="Times New Roman" w:hAnsi="Verdana" w:cs="Times New Roman"/>
          <w:b/>
          <w:sz w:val="20"/>
          <w:szCs w:val="20"/>
          <w:lang w:eastAsia="cs-CZ"/>
        </w:rPr>
      </w:pPr>
    </w:p>
    <w:p w14:paraId="6E3924D2" w14:textId="7B9C1331" w:rsidR="00150780" w:rsidRDefault="00150780" w:rsidP="00150780">
      <w:pPr>
        <w:tabs>
          <w:tab w:val="left" w:pos="2835"/>
        </w:tabs>
        <w:spacing w:after="0" w:line="240" w:lineRule="auto"/>
        <w:rPr>
          <w:rFonts w:ascii="Verdana" w:hAnsi="Verdana"/>
          <w:sz w:val="20"/>
          <w:szCs w:val="20"/>
        </w:rPr>
      </w:pPr>
      <w:r w:rsidRPr="00150780">
        <w:rPr>
          <w:rFonts w:ascii="Verdana" w:eastAsia="Times New Roman" w:hAnsi="Verdana" w:cs="Times New Roman"/>
          <w:b/>
          <w:sz w:val="20"/>
          <w:szCs w:val="20"/>
          <w:lang w:eastAsia="cs-CZ"/>
        </w:rPr>
        <w:t>Přítomni:</w:t>
      </w:r>
      <w:r w:rsidRPr="00150780">
        <w:rPr>
          <w:rFonts w:ascii="Verdana" w:eastAsia="Times New Roman" w:hAnsi="Verdana" w:cs="Times New Roman"/>
          <w:b/>
          <w:sz w:val="20"/>
          <w:szCs w:val="20"/>
          <w:lang w:eastAsia="cs-CZ"/>
        </w:rPr>
        <w:tab/>
      </w:r>
      <w:r w:rsidRPr="00150780">
        <w:rPr>
          <w:rFonts w:ascii="Verdana" w:hAnsi="Verdana"/>
          <w:sz w:val="20"/>
          <w:szCs w:val="20"/>
        </w:rPr>
        <w:t>Mgr. Bc. Silvia Doušová, Ing. Jana Kuklová, Ing. Mgr. Pavel</w:t>
      </w:r>
    </w:p>
    <w:p w14:paraId="093BEB65" w14:textId="50328BA4" w:rsidR="00CE4031" w:rsidRPr="00150780" w:rsidRDefault="00CE4031" w:rsidP="00CE4031">
      <w:pPr>
        <w:tabs>
          <w:tab w:val="left" w:pos="2835"/>
        </w:tabs>
        <w:spacing w:after="0" w:line="240" w:lineRule="auto"/>
        <w:ind w:left="2835"/>
        <w:rPr>
          <w:rFonts w:ascii="Verdana" w:hAnsi="Verdana"/>
          <w:sz w:val="20"/>
          <w:szCs w:val="20"/>
        </w:rPr>
      </w:pPr>
      <w:r>
        <w:rPr>
          <w:rFonts w:ascii="Verdana" w:hAnsi="Verdana"/>
          <w:sz w:val="20"/>
          <w:szCs w:val="20"/>
        </w:rPr>
        <w:tab/>
        <w:t>Bezouška,</w:t>
      </w:r>
      <w:r w:rsidR="00173B34">
        <w:rPr>
          <w:rFonts w:ascii="Verdana" w:hAnsi="Verdana"/>
          <w:sz w:val="20"/>
          <w:szCs w:val="20"/>
        </w:rPr>
        <w:t xml:space="preserve"> Jana </w:t>
      </w:r>
      <w:r w:rsidR="00150780" w:rsidRPr="00150780">
        <w:rPr>
          <w:rFonts w:ascii="Verdana" w:hAnsi="Verdana"/>
          <w:sz w:val="20"/>
          <w:szCs w:val="20"/>
        </w:rPr>
        <w:t xml:space="preserve">Buřičová, Ing. </w:t>
      </w:r>
      <w:r w:rsidR="00584E9C">
        <w:rPr>
          <w:rFonts w:ascii="Verdana" w:hAnsi="Verdana"/>
          <w:sz w:val="20"/>
          <w:szCs w:val="20"/>
        </w:rPr>
        <w:t>Lukáš Jelínek, Bc. Tomáš Fišera</w:t>
      </w:r>
      <w:r>
        <w:rPr>
          <w:rFonts w:ascii="Verdana" w:hAnsi="Verdana"/>
          <w:sz w:val="20"/>
          <w:szCs w:val="20"/>
        </w:rPr>
        <w:t xml:space="preserve">, </w:t>
      </w:r>
      <w:r w:rsidRPr="00150780">
        <w:rPr>
          <w:rFonts w:ascii="Verdana" w:hAnsi="Verdana"/>
          <w:sz w:val="20"/>
          <w:szCs w:val="20"/>
        </w:rPr>
        <w:t>Ludmila Jahodová</w:t>
      </w:r>
      <w:r>
        <w:rPr>
          <w:rFonts w:ascii="Verdana" w:hAnsi="Verdana"/>
          <w:sz w:val="20"/>
          <w:szCs w:val="20"/>
        </w:rPr>
        <w:t xml:space="preserve">, </w:t>
      </w:r>
      <w:r w:rsidRPr="00150780">
        <w:rPr>
          <w:rFonts w:ascii="Verdana" w:hAnsi="Verdana"/>
          <w:sz w:val="20"/>
          <w:szCs w:val="20"/>
        </w:rPr>
        <w:t>Bc. Jiří Šobr</w:t>
      </w:r>
    </w:p>
    <w:p w14:paraId="19B0E4B1" w14:textId="152C7898" w:rsidR="00150780" w:rsidRDefault="00150780" w:rsidP="00173B34">
      <w:pPr>
        <w:tabs>
          <w:tab w:val="left" w:pos="2835"/>
        </w:tabs>
        <w:spacing w:after="0" w:line="240" w:lineRule="auto"/>
        <w:ind w:left="2835"/>
        <w:rPr>
          <w:rFonts w:ascii="Verdana" w:hAnsi="Verdana"/>
          <w:sz w:val="20"/>
          <w:szCs w:val="20"/>
        </w:rPr>
      </w:pPr>
    </w:p>
    <w:p w14:paraId="32421CC3" w14:textId="77777777" w:rsidR="00150780" w:rsidRPr="00150780" w:rsidRDefault="00150780" w:rsidP="00150780">
      <w:pPr>
        <w:tabs>
          <w:tab w:val="left" w:pos="2835"/>
        </w:tabs>
        <w:spacing w:after="0" w:line="240" w:lineRule="auto"/>
        <w:rPr>
          <w:rFonts w:ascii="Verdana" w:hAnsi="Verdana"/>
          <w:sz w:val="20"/>
          <w:szCs w:val="20"/>
        </w:rPr>
      </w:pPr>
    </w:p>
    <w:p w14:paraId="2D56431A" w14:textId="4F32BB87" w:rsidR="00150780" w:rsidRPr="00150780" w:rsidRDefault="00150780" w:rsidP="00CE4031">
      <w:pPr>
        <w:tabs>
          <w:tab w:val="left" w:pos="2835"/>
        </w:tabs>
        <w:spacing w:after="0" w:line="240" w:lineRule="auto"/>
        <w:ind w:left="709" w:hanging="709"/>
        <w:rPr>
          <w:rFonts w:ascii="Verdana" w:hAnsi="Verdana"/>
          <w:sz w:val="20"/>
          <w:szCs w:val="20"/>
        </w:rPr>
      </w:pPr>
      <w:r w:rsidRPr="00150780">
        <w:rPr>
          <w:rFonts w:ascii="Verdana" w:hAnsi="Verdana"/>
          <w:sz w:val="20"/>
          <w:szCs w:val="20"/>
        </w:rPr>
        <w:t>Omluveni:</w:t>
      </w:r>
      <w:r w:rsidRPr="00150780">
        <w:rPr>
          <w:rFonts w:ascii="Verdana" w:hAnsi="Verdana"/>
          <w:sz w:val="20"/>
          <w:szCs w:val="20"/>
        </w:rPr>
        <w:tab/>
      </w:r>
      <w:r w:rsidR="00584E9C">
        <w:rPr>
          <w:rFonts w:ascii="Verdana" w:hAnsi="Verdana"/>
          <w:sz w:val="20"/>
          <w:szCs w:val="20"/>
        </w:rPr>
        <w:t>Mgr. Jiří Nedvěd,</w:t>
      </w:r>
      <w:r w:rsidR="00584E9C" w:rsidRPr="00584E9C">
        <w:rPr>
          <w:rFonts w:ascii="Verdana" w:hAnsi="Verdana"/>
          <w:sz w:val="20"/>
          <w:szCs w:val="20"/>
        </w:rPr>
        <w:t xml:space="preserve"> </w:t>
      </w:r>
      <w:r w:rsidR="00584E9C" w:rsidRPr="00150780">
        <w:rPr>
          <w:rFonts w:ascii="Verdana" w:hAnsi="Verdana"/>
          <w:sz w:val="20"/>
          <w:szCs w:val="20"/>
        </w:rPr>
        <w:t>Ing. Jiří Řípa</w:t>
      </w:r>
      <w:r w:rsidR="00584E9C">
        <w:rPr>
          <w:rFonts w:ascii="Verdana" w:hAnsi="Verdana"/>
          <w:sz w:val="20"/>
          <w:szCs w:val="20"/>
        </w:rPr>
        <w:t xml:space="preserve">, </w:t>
      </w:r>
      <w:r w:rsidR="00CE4031" w:rsidRPr="00150780">
        <w:rPr>
          <w:rFonts w:ascii="Verdana" w:hAnsi="Verdana"/>
          <w:sz w:val="20"/>
          <w:szCs w:val="20"/>
        </w:rPr>
        <w:t xml:space="preserve">Bc. Miroslava </w:t>
      </w:r>
      <w:proofErr w:type="spellStart"/>
      <w:r w:rsidR="00CE4031" w:rsidRPr="00150780">
        <w:rPr>
          <w:rFonts w:ascii="Verdana" w:hAnsi="Verdana"/>
          <w:sz w:val="20"/>
          <w:szCs w:val="20"/>
        </w:rPr>
        <w:t>Hebrová</w:t>
      </w:r>
      <w:proofErr w:type="spellEnd"/>
    </w:p>
    <w:p w14:paraId="61590340" w14:textId="77777777" w:rsidR="00150780" w:rsidRPr="00150780" w:rsidRDefault="00150780" w:rsidP="00150780">
      <w:pPr>
        <w:tabs>
          <w:tab w:val="left" w:pos="2835"/>
        </w:tabs>
        <w:spacing w:after="0" w:line="240" w:lineRule="auto"/>
        <w:rPr>
          <w:rFonts w:ascii="Verdana" w:hAnsi="Verdana"/>
          <w:sz w:val="20"/>
          <w:szCs w:val="20"/>
        </w:rPr>
      </w:pPr>
      <w:r w:rsidRPr="00150780">
        <w:rPr>
          <w:rFonts w:ascii="Verdana" w:hAnsi="Verdana"/>
          <w:sz w:val="20"/>
          <w:szCs w:val="20"/>
        </w:rPr>
        <w:t>Neomluveni:</w:t>
      </w:r>
      <w:r>
        <w:rPr>
          <w:rFonts w:ascii="Verdana" w:hAnsi="Verdana"/>
          <w:sz w:val="20"/>
          <w:szCs w:val="20"/>
        </w:rPr>
        <w:tab/>
        <w:t>-------</w:t>
      </w:r>
    </w:p>
    <w:p w14:paraId="2EDEA10B" w14:textId="0F980DFB" w:rsidR="00150780" w:rsidRPr="00150780" w:rsidRDefault="00150780" w:rsidP="00150780">
      <w:pPr>
        <w:tabs>
          <w:tab w:val="left" w:pos="2835"/>
        </w:tabs>
        <w:spacing w:after="0" w:line="240" w:lineRule="auto"/>
        <w:rPr>
          <w:rFonts w:ascii="Verdana" w:hAnsi="Verdana"/>
          <w:sz w:val="20"/>
          <w:szCs w:val="20"/>
        </w:rPr>
      </w:pPr>
      <w:r w:rsidRPr="00150780">
        <w:rPr>
          <w:rFonts w:ascii="Verdana" w:hAnsi="Verdana"/>
          <w:sz w:val="20"/>
          <w:szCs w:val="20"/>
        </w:rPr>
        <w:t>Hosté:</w:t>
      </w:r>
      <w:r w:rsidR="00CE4031">
        <w:rPr>
          <w:rFonts w:ascii="Verdana" w:hAnsi="Verdana"/>
          <w:sz w:val="20"/>
          <w:szCs w:val="20"/>
        </w:rPr>
        <w:tab/>
        <w:t>Štěpánka Šťastná, Martin Suchánek, MBA</w:t>
      </w:r>
    </w:p>
    <w:p w14:paraId="2DD4E0F7" w14:textId="77777777" w:rsidR="00150780" w:rsidRDefault="00150780" w:rsidP="00150780">
      <w:pPr>
        <w:tabs>
          <w:tab w:val="left" w:pos="2835"/>
        </w:tabs>
        <w:spacing w:after="0" w:line="240" w:lineRule="auto"/>
        <w:rPr>
          <w:rFonts w:ascii="Verdana" w:hAnsi="Verdana"/>
          <w:sz w:val="20"/>
          <w:szCs w:val="20"/>
        </w:rPr>
      </w:pPr>
    </w:p>
    <w:p w14:paraId="672523DF" w14:textId="62BD334F" w:rsidR="00E80042" w:rsidRDefault="00150780" w:rsidP="00E80042">
      <w:pPr>
        <w:pStyle w:val="Odstavecseseznamem"/>
        <w:numPr>
          <w:ilvl w:val="0"/>
          <w:numId w:val="8"/>
        </w:numPr>
        <w:spacing w:after="0" w:line="240" w:lineRule="auto"/>
        <w:rPr>
          <w:rFonts w:ascii="Verdana" w:eastAsia="Times New Roman" w:hAnsi="Verdana" w:cs="Times New Roman"/>
          <w:b/>
          <w:sz w:val="20"/>
          <w:szCs w:val="20"/>
          <w:lang w:eastAsia="cs-CZ"/>
        </w:rPr>
      </w:pPr>
      <w:r w:rsidRPr="00E80042">
        <w:rPr>
          <w:rFonts w:ascii="Verdana" w:eastAsia="Times New Roman" w:hAnsi="Verdana" w:cs="Times New Roman"/>
          <w:b/>
          <w:sz w:val="20"/>
          <w:szCs w:val="20"/>
          <w:lang w:eastAsia="cs-CZ"/>
        </w:rPr>
        <w:t>Program jednání kontrolního výboru:</w:t>
      </w:r>
    </w:p>
    <w:p w14:paraId="16FCAD3C" w14:textId="39270035" w:rsidR="00CE4031" w:rsidRDefault="00E80042" w:rsidP="00CE4031">
      <w:pPr>
        <w:pStyle w:val="Odstavecseseznamem"/>
        <w:numPr>
          <w:ilvl w:val="1"/>
          <w:numId w:val="8"/>
        </w:numPr>
        <w:spacing w:after="0" w:line="240" w:lineRule="auto"/>
        <w:rPr>
          <w:rFonts w:ascii="Verdana" w:eastAsia="Times New Roman" w:hAnsi="Verdana" w:cs="Times New Roman"/>
          <w:sz w:val="20"/>
          <w:szCs w:val="20"/>
          <w:lang w:eastAsia="cs-CZ"/>
        </w:rPr>
      </w:pPr>
      <w:r w:rsidRPr="00E80042">
        <w:rPr>
          <w:rFonts w:ascii="Verdana" w:eastAsia="Times New Roman" w:hAnsi="Verdana" w:cs="Times New Roman"/>
          <w:sz w:val="20"/>
          <w:szCs w:val="20"/>
          <w:lang w:eastAsia="cs-CZ"/>
        </w:rPr>
        <w:t>Zahájení</w:t>
      </w:r>
    </w:p>
    <w:p w14:paraId="283FD642" w14:textId="38D13466" w:rsidR="00CE4031" w:rsidRDefault="00CE4031" w:rsidP="00CE4031">
      <w:pPr>
        <w:pStyle w:val="Odstavecseseznamem"/>
        <w:numPr>
          <w:ilvl w:val="1"/>
          <w:numId w:val="8"/>
        </w:numPr>
        <w:spacing w:after="0" w:line="240" w:lineRule="auto"/>
        <w:rPr>
          <w:rFonts w:ascii="Verdana" w:eastAsia="Times New Roman" w:hAnsi="Verdana" w:cs="Times New Roman"/>
          <w:sz w:val="20"/>
          <w:szCs w:val="20"/>
          <w:lang w:eastAsia="cs-CZ"/>
        </w:rPr>
      </w:pPr>
      <w:r>
        <w:rPr>
          <w:rFonts w:ascii="Verdana" w:eastAsia="Times New Roman" w:hAnsi="Verdana" w:cs="Times New Roman"/>
          <w:sz w:val="20"/>
          <w:szCs w:val="20"/>
          <w:lang w:eastAsia="cs-CZ"/>
        </w:rPr>
        <w:t>Zásady zřizovatele Města Kutná Hora k příspěvkovým organizacím</w:t>
      </w:r>
    </w:p>
    <w:p w14:paraId="4B598B2B" w14:textId="734C37D2" w:rsidR="00CE4031" w:rsidRPr="00CE4031" w:rsidRDefault="00CE4031" w:rsidP="00CE4031">
      <w:pPr>
        <w:pStyle w:val="Odstavecseseznamem"/>
        <w:numPr>
          <w:ilvl w:val="1"/>
          <w:numId w:val="8"/>
        </w:numPr>
        <w:spacing w:after="0" w:line="240" w:lineRule="auto"/>
        <w:rPr>
          <w:rFonts w:ascii="Verdana" w:eastAsia="Times New Roman" w:hAnsi="Verdana" w:cs="Times New Roman"/>
          <w:sz w:val="20"/>
          <w:szCs w:val="20"/>
          <w:lang w:eastAsia="cs-CZ"/>
        </w:rPr>
      </w:pPr>
      <w:r>
        <w:rPr>
          <w:rFonts w:ascii="Verdana" w:eastAsia="Times New Roman" w:hAnsi="Verdana" w:cs="Times New Roman"/>
          <w:sz w:val="20"/>
          <w:szCs w:val="20"/>
          <w:lang w:eastAsia="cs-CZ"/>
        </w:rPr>
        <w:t>Školní jídelny Kutná Hora</w:t>
      </w:r>
    </w:p>
    <w:p w14:paraId="59D3CE26" w14:textId="77777777" w:rsidR="00CE4031" w:rsidRDefault="00CE4031" w:rsidP="00CE4031">
      <w:pPr>
        <w:pStyle w:val="Odstavecseseznamem"/>
        <w:numPr>
          <w:ilvl w:val="1"/>
          <w:numId w:val="8"/>
        </w:numPr>
        <w:spacing w:after="0" w:line="240" w:lineRule="auto"/>
        <w:rPr>
          <w:rFonts w:ascii="Verdana" w:eastAsia="Times New Roman" w:hAnsi="Verdana" w:cs="Times New Roman"/>
          <w:sz w:val="20"/>
          <w:szCs w:val="20"/>
          <w:lang w:eastAsia="cs-CZ"/>
        </w:rPr>
      </w:pPr>
      <w:r w:rsidRPr="00E80042">
        <w:rPr>
          <w:rFonts w:ascii="Verdana" w:eastAsia="Times New Roman" w:hAnsi="Verdana" w:cs="Times New Roman"/>
          <w:sz w:val="20"/>
          <w:szCs w:val="20"/>
          <w:lang w:eastAsia="cs-CZ"/>
        </w:rPr>
        <w:t>Kontrola plnění usnesení RM/ZM</w:t>
      </w:r>
    </w:p>
    <w:p w14:paraId="00003BD7" w14:textId="77777777" w:rsidR="00E80042" w:rsidRPr="00E80042" w:rsidRDefault="00E80042" w:rsidP="00E80042">
      <w:pPr>
        <w:pStyle w:val="Odstavecseseznamem"/>
        <w:numPr>
          <w:ilvl w:val="1"/>
          <w:numId w:val="8"/>
        </w:numPr>
        <w:spacing w:after="0" w:line="240" w:lineRule="auto"/>
        <w:rPr>
          <w:rFonts w:ascii="Verdana" w:eastAsia="Times New Roman" w:hAnsi="Verdana" w:cs="Times New Roman"/>
          <w:sz w:val="20"/>
          <w:szCs w:val="20"/>
          <w:lang w:eastAsia="cs-CZ"/>
        </w:rPr>
      </w:pPr>
      <w:r w:rsidRPr="00E80042">
        <w:rPr>
          <w:rFonts w:ascii="Verdana" w:eastAsia="Times New Roman" w:hAnsi="Verdana" w:cs="Times New Roman"/>
          <w:sz w:val="20"/>
          <w:szCs w:val="20"/>
          <w:lang w:eastAsia="cs-CZ"/>
        </w:rPr>
        <w:t>Různé</w:t>
      </w:r>
    </w:p>
    <w:p w14:paraId="2404484D" w14:textId="77777777" w:rsidR="00E80042" w:rsidRPr="00E80042" w:rsidRDefault="00E80042" w:rsidP="00E80042">
      <w:pPr>
        <w:pStyle w:val="Odstavecseseznamem"/>
        <w:numPr>
          <w:ilvl w:val="1"/>
          <w:numId w:val="8"/>
        </w:numPr>
        <w:spacing w:after="0" w:line="240" w:lineRule="auto"/>
        <w:rPr>
          <w:rFonts w:ascii="Verdana" w:eastAsia="Times New Roman" w:hAnsi="Verdana" w:cs="Times New Roman"/>
          <w:sz w:val="20"/>
          <w:szCs w:val="20"/>
          <w:lang w:eastAsia="cs-CZ"/>
        </w:rPr>
      </w:pPr>
      <w:r w:rsidRPr="00E80042">
        <w:rPr>
          <w:rFonts w:ascii="Verdana" w:eastAsia="Times New Roman" w:hAnsi="Verdana" w:cs="Times New Roman"/>
          <w:sz w:val="20"/>
          <w:szCs w:val="20"/>
          <w:lang w:eastAsia="cs-CZ"/>
        </w:rPr>
        <w:t>Závěr</w:t>
      </w:r>
    </w:p>
    <w:p w14:paraId="24112F93" w14:textId="4CD3F1D7" w:rsidR="00150780" w:rsidRDefault="00150780" w:rsidP="00150780">
      <w:pPr>
        <w:tabs>
          <w:tab w:val="left" w:pos="2835"/>
        </w:tabs>
        <w:spacing w:after="0" w:line="240" w:lineRule="auto"/>
        <w:rPr>
          <w:rFonts w:ascii="Verdana" w:hAnsi="Verdana"/>
          <w:sz w:val="20"/>
          <w:szCs w:val="20"/>
        </w:rPr>
      </w:pPr>
    </w:p>
    <w:p w14:paraId="40FB74E4" w14:textId="43F5CC66" w:rsidR="00194765" w:rsidRPr="00CE4031" w:rsidRDefault="00877B57" w:rsidP="00CE4031">
      <w:p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Zasedání </w:t>
      </w:r>
      <w:r w:rsidR="00150780" w:rsidRPr="00150780">
        <w:rPr>
          <w:rFonts w:ascii="Verdana" w:eastAsia="Times New Roman" w:hAnsi="Verdana" w:cs="Times New Roman"/>
          <w:sz w:val="20"/>
          <w:szCs w:val="20"/>
          <w:lang w:eastAsia="cs-CZ"/>
        </w:rPr>
        <w:t>zahájila jeho předsedk</w:t>
      </w:r>
      <w:r w:rsidR="0026238D">
        <w:rPr>
          <w:rFonts w:ascii="Verdana" w:eastAsia="Times New Roman" w:hAnsi="Verdana" w:cs="Times New Roman"/>
          <w:sz w:val="20"/>
          <w:szCs w:val="20"/>
          <w:lang w:eastAsia="cs-CZ"/>
        </w:rPr>
        <w:t>yně Mgr. Bc. Silvia Doušová v 18</w:t>
      </w:r>
      <w:r w:rsidR="00150780" w:rsidRPr="00150780">
        <w:rPr>
          <w:rFonts w:ascii="Verdana" w:eastAsia="Times New Roman" w:hAnsi="Verdana" w:cs="Times New Roman"/>
          <w:sz w:val="20"/>
          <w:szCs w:val="20"/>
          <w:lang w:eastAsia="cs-CZ"/>
        </w:rPr>
        <w:t>:0</w:t>
      </w:r>
      <w:r w:rsidR="004E5FD4">
        <w:rPr>
          <w:rFonts w:ascii="Verdana" w:eastAsia="Times New Roman" w:hAnsi="Verdana" w:cs="Times New Roman"/>
          <w:sz w:val="20"/>
          <w:szCs w:val="20"/>
          <w:lang w:eastAsia="cs-CZ"/>
        </w:rPr>
        <w:t>0</w:t>
      </w:r>
      <w:r w:rsidR="00150780" w:rsidRPr="00150780">
        <w:rPr>
          <w:rFonts w:ascii="Verdana" w:eastAsia="Times New Roman" w:hAnsi="Verdana" w:cs="Times New Roman"/>
          <w:sz w:val="20"/>
          <w:szCs w:val="20"/>
          <w:lang w:eastAsia="cs-CZ"/>
        </w:rPr>
        <w:t xml:space="preserve"> hod</w:t>
      </w:r>
      <w:r w:rsidR="00150780">
        <w:rPr>
          <w:rFonts w:ascii="Verdana" w:eastAsia="Times New Roman" w:hAnsi="Verdana" w:cs="Times New Roman"/>
          <w:sz w:val="20"/>
          <w:szCs w:val="20"/>
          <w:lang w:eastAsia="cs-CZ"/>
        </w:rPr>
        <w:t xml:space="preserve"> a konstatovala, že zasedání kontrolního výboru je usnášeníschopné</w:t>
      </w:r>
      <w:r w:rsidR="00150780" w:rsidRPr="00150780">
        <w:rPr>
          <w:rFonts w:ascii="Verdana" w:eastAsia="Times New Roman" w:hAnsi="Verdana" w:cs="Times New Roman"/>
          <w:sz w:val="20"/>
          <w:szCs w:val="20"/>
          <w:lang w:eastAsia="cs-CZ"/>
        </w:rPr>
        <w:t>.</w:t>
      </w:r>
    </w:p>
    <w:p w14:paraId="30F7DE25" w14:textId="78E1232A" w:rsidR="00150780" w:rsidRPr="00194765" w:rsidRDefault="00194765" w:rsidP="00194765">
      <w:pPr>
        <w:jc w:val="both"/>
      </w:pPr>
      <w:r>
        <w:t>Pozvání na toto zasedání přijala paní ředitelka příspěvkové organizace Školní jídelny Kutná Hora. Dalším hostem dnešního jednání je Martin Suchánek, MBA předseda Finančního výboru Zastupitelstva Kutná Hora. Přítomní členové KV souhlasili s přítomností předsedy FV.</w:t>
      </w:r>
    </w:p>
    <w:p w14:paraId="3011F5ED" w14:textId="77777777" w:rsidR="00150780" w:rsidRPr="00194765" w:rsidRDefault="00150780" w:rsidP="00867AB8">
      <w:pPr>
        <w:spacing w:after="0" w:line="276" w:lineRule="auto"/>
        <w:jc w:val="both"/>
        <w:rPr>
          <w:rFonts w:eastAsia="Times New Roman" w:cstheme="minorHAnsi"/>
          <w:lang w:eastAsia="cs-CZ"/>
        </w:rPr>
      </w:pPr>
      <w:r w:rsidRPr="00194765">
        <w:rPr>
          <w:rFonts w:eastAsia="Times New Roman" w:cstheme="minorHAnsi"/>
          <w:lang w:eastAsia="cs-CZ"/>
        </w:rPr>
        <w:t>Projednány byly následující body programu:</w:t>
      </w:r>
    </w:p>
    <w:p w14:paraId="3C145FB0" w14:textId="77777777" w:rsidR="00150780" w:rsidRPr="00150780" w:rsidRDefault="00150780" w:rsidP="00867AB8">
      <w:pPr>
        <w:spacing w:after="0" w:line="276" w:lineRule="auto"/>
        <w:jc w:val="both"/>
        <w:rPr>
          <w:rFonts w:ascii="Verdana" w:eastAsia="Times New Roman" w:hAnsi="Verdana" w:cs="Times New Roman"/>
          <w:sz w:val="10"/>
          <w:szCs w:val="10"/>
          <w:lang w:eastAsia="cs-CZ"/>
        </w:rPr>
      </w:pPr>
    </w:p>
    <w:p w14:paraId="335ECD23" w14:textId="39E8A02E" w:rsidR="00590E2C" w:rsidRPr="00590E2C" w:rsidRDefault="00590E2C" w:rsidP="00867AB8">
      <w:pPr>
        <w:pStyle w:val="Odstavecseseznamem"/>
        <w:numPr>
          <w:ilvl w:val="0"/>
          <w:numId w:val="11"/>
        </w:numPr>
        <w:spacing w:after="0" w:line="276" w:lineRule="auto"/>
        <w:jc w:val="both"/>
        <w:rPr>
          <w:rFonts w:ascii="Verdana" w:eastAsia="Times New Roman" w:hAnsi="Verdana" w:cs="Times New Roman"/>
          <w:b/>
          <w:sz w:val="20"/>
          <w:szCs w:val="20"/>
          <w:lang w:eastAsia="cs-CZ"/>
        </w:rPr>
      </w:pPr>
      <w:r>
        <w:rPr>
          <w:rFonts w:ascii="Verdana" w:eastAsia="Times New Roman" w:hAnsi="Verdana" w:cs="Times New Roman"/>
          <w:b/>
          <w:sz w:val="20"/>
          <w:szCs w:val="20"/>
          <w:lang w:eastAsia="cs-CZ"/>
        </w:rPr>
        <w:t>Zásady zřizovatele Města Kutná Hora k příspěvkovým organizacím</w:t>
      </w:r>
    </w:p>
    <w:p w14:paraId="1B2BF31F" w14:textId="143AEB3A" w:rsidR="00867AB8" w:rsidRDefault="00194765" w:rsidP="00867AB8">
      <w:pPr>
        <w:jc w:val="both"/>
      </w:pPr>
      <w:r>
        <w:t>Na úvod zasedání probě</w:t>
      </w:r>
      <w:r w:rsidR="00867AB8">
        <w:t>hla diskuze k plnění úkolu, který dostal pan starosta v návaznosti na usnesení Z/98</w:t>
      </w:r>
      <w:r>
        <w:t>/23</w:t>
      </w:r>
      <w:r w:rsidR="00867AB8">
        <w:t xml:space="preserve"> – nastavit funkční kontrolní mechanismus a odpovědnosti ve vztahu k příspěvkovým organizacím města. V návaznosti na tento úkol porada vedení uložila úkol oddělení interního auditu </w:t>
      </w:r>
      <w:r>
        <w:t xml:space="preserve"> </w:t>
      </w:r>
      <w:r w:rsidR="00867AB8">
        <w:rPr>
          <w:rFonts w:ascii="Verdana" w:hAnsi="Verdana" w:cs="Verdana"/>
          <w:sz w:val="20"/>
          <w:szCs w:val="20"/>
        </w:rPr>
        <w:t>PV/23/21/36.</w:t>
      </w:r>
      <w:r w:rsidR="00867AB8">
        <w:t xml:space="preserve"> V</w:t>
      </w:r>
      <w:r>
        <w:t xml:space="preserve">ýsledkem </w:t>
      </w:r>
      <w:r w:rsidR="00867AB8">
        <w:t>těchto úkolů je</w:t>
      </w:r>
      <w:r>
        <w:t xml:space="preserve"> schválení dokumentu Zásady </w:t>
      </w:r>
      <w:r w:rsidR="00867AB8">
        <w:t>vztahu zřizovatele Města Kutná Hora k příspěvkovým organizacím (dále jen „zásady“) Radou města Kutná Hora dne 20.12.2023 usnesením R/1368/23</w:t>
      </w:r>
      <w:r>
        <w:t xml:space="preserve">. </w:t>
      </w:r>
    </w:p>
    <w:p w14:paraId="5041C2BE" w14:textId="38C5A224" w:rsidR="00194765" w:rsidRDefault="00194765" w:rsidP="00867AB8">
      <w:pPr>
        <w:jc w:val="both"/>
      </w:pPr>
      <w:r>
        <w:t>Členové KV požadují, aby v případě dalších dokumentů, které budou vydávány na základě požadavku, který vzejde z doporučení KV, byl</w:t>
      </w:r>
      <w:r w:rsidR="00867AB8">
        <w:t>y</w:t>
      </w:r>
      <w:r>
        <w:t xml:space="preserve"> před jeho projednáním v</w:t>
      </w:r>
      <w:r w:rsidR="00867AB8">
        <w:t> </w:t>
      </w:r>
      <w:r>
        <w:t>RM</w:t>
      </w:r>
      <w:r w:rsidR="00867AB8">
        <w:t xml:space="preserve"> nebo ZM</w:t>
      </w:r>
      <w:r>
        <w:t xml:space="preserve"> předložen</w:t>
      </w:r>
      <w:r w:rsidR="00867AB8">
        <w:t>y</w:t>
      </w:r>
      <w:r>
        <w:t xml:space="preserve"> k připomínkování do KV. Zásady nebyly k připomínkování KV předloženy.</w:t>
      </w:r>
    </w:p>
    <w:p w14:paraId="05D8CCCB" w14:textId="02CB3F5C" w:rsidR="00194765" w:rsidRDefault="00194765" w:rsidP="00867AB8">
      <w:pPr>
        <w:jc w:val="both"/>
      </w:pPr>
      <w:r>
        <w:t xml:space="preserve">Dle připomínky členky KV Ing. Jany Kuklové nebyl tento materiál připomínkován ze strany jednotlivých příspěvkových organizací. </w:t>
      </w:r>
      <w:r w:rsidR="00C821DC">
        <w:t>S. Doušová uvedla, že považuje za zásadní nedostatek, že nebyly Zásady připravovány ve spolupráci s jednotlivými řediteli PO, když se týká jejich bezprostřední činnosti.</w:t>
      </w:r>
    </w:p>
    <w:p w14:paraId="69352C16" w14:textId="425C7D2D" w:rsidR="00194765" w:rsidRDefault="00C821DC" w:rsidP="00867AB8">
      <w:pPr>
        <w:jc w:val="both"/>
      </w:pPr>
      <w:r>
        <w:t>Dle v</w:t>
      </w:r>
      <w:r w:rsidR="00867AB8">
        <w:t>yjádření Ing. Vágnerové (vedoucí oddělení interního auditu</w:t>
      </w:r>
      <w:r>
        <w:t>)</w:t>
      </w:r>
      <w:r w:rsidR="00867AB8">
        <w:t xml:space="preserve"> z</w:t>
      </w:r>
      <w:r w:rsidR="00194765">
        <w:t xml:space="preserve">ásady vznikaly zejména v období působení bývalé vedoucí oddělení interního auditu Ing. Lindy Kasalové. Věnovala zpracování tohoto </w:t>
      </w:r>
      <w:r w:rsidR="00194765">
        <w:lastRenderedPageBreak/>
        <w:t>dokumentu vý</w:t>
      </w:r>
      <w:r w:rsidR="00867AB8">
        <w:t>znamnou část</w:t>
      </w:r>
      <w:r w:rsidR="00194765">
        <w:t xml:space="preserve"> svého působení na tomto oddělení. Dle posledních informací, které k otázce připomínkování byly na oddělení interního auditu předány zbytku týmu, bylo nepředávat</w:t>
      </w:r>
      <w:r w:rsidR="00867AB8">
        <w:t xml:space="preserve"> dokument</w:t>
      </w:r>
      <w:r w:rsidR="00194765">
        <w:t xml:space="preserve"> k připomínkování. Vzhledem k tomu, že se ze všech stran (porady vedoucích, zasedání Zastupitelstva města Kutná Hora) upozorňuje na úniky informací, oddělení interního auditu tento dokument konzu</w:t>
      </w:r>
      <w:r w:rsidR="00867AB8">
        <w:t xml:space="preserve">ltovalo a připomínkovalo </w:t>
      </w:r>
      <w:r w:rsidR="00194765">
        <w:t>s odborem cestovního ruchu, školství a kultury, ekonomickým oborem, odborem zdravotnictví a sociálních služeb</w:t>
      </w:r>
      <w:r w:rsidR="00867AB8">
        <w:t xml:space="preserve"> a dále byly zásady předloženy vedení města. Pokud byl vydán pokyn k rozeslání připomínkování Zásad</w:t>
      </w:r>
      <w:r w:rsidR="00194765">
        <w:t xml:space="preserve">, nebyl Ing. Vágnerové předán. </w:t>
      </w:r>
    </w:p>
    <w:p w14:paraId="37E92581" w14:textId="3990A397" w:rsidR="00194765" w:rsidRDefault="00194765" w:rsidP="00590E2C">
      <w:pPr>
        <w:jc w:val="both"/>
      </w:pPr>
      <w:r>
        <w:t xml:space="preserve">Zásady byly schváleny 20.12.2023 usnesením </w:t>
      </w:r>
      <w:r w:rsidR="00867AB8">
        <w:t>č. R/1368</w:t>
      </w:r>
      <w:r>
        <w:t>/23. Následující den tj. 21.12.2023 byly rozeslány prostřednictvím datových schránek všem příspěvkovým organizacím – viz</w:t>
      </w:r>
      <w:r w:rsidR="00867AB8">
        <w:t xml:space="preserve"> příloha této zprávy. Účinnost Z</w:t>
      </w:r>
      <w:r>
        <w:t>ásad je od 1.1.2024. V roce 2024 proběhnou 2 revize tohoto dokumentu</w:t>
      </w:r>
      <w:r w:rsidR="00C821DC">
        <w:t>,</w:t>
      </w:r>
      <w:r>
        <w:t xml:space="preserve"> tj. k 30.6. a 31.12. V rámci těchto revizí bude prostor pro zapracování případných n</w:t>
      </w:r>
      <w:r w:rsidR="001B1707">
        <w:t xml:space="preserve">ámětů, podnětů a připomínek </w:t>
      </w:r>
      <w:r>
        <w:t>ze strany KV, PO, odborů/oddělení městského úřadu Kutná Hora atd. Rok 2024 je rokem zaváděcím a až praxe ukáže, která ustanovení jsou skutečně problematická či nikoliv, případně jaké další oblasti do Zásad budou ještě zapracovány.</w:t>
      </w:r>
      <w:r w:rsidR="00590E2C">
        <w:t xml:space="preserve"> Navíc je třeba zdůraznit, že naprostá většina ustanovení v Zásadách vychází z již </w:t>
      </w:r>
      <w:r w:rsidR="00EA13E4">
        <w:t>zavedené</w:t>
      </w:r>
      <w:r w:rsidR="00590E2C">
        <w:t xml:space="preserve"> praxe. </w:t>
      </w:r>
    </w:p>
    <w:p w14:paraId="5D25A8BD" w14:textId="5FC1DB46" w:rsidR="00EA13E4" w:rsidRPr="00EA13E4" w:rsidRDefault="00590E2C" w:rsidP="00EA13E4">
      <w:pPr>
        <w:pStyle w:val="Odstavecseseznamem"/>
        <w:numPr>
          <w:ilvl w:val="0"/>
          <w:numId w:val="11"/>
        </w:numPr>
        <w:spacing w:after="0" w:line="276" w:lineRule="auto"/>
        <w:jc w:val="both"/>
        <w:rPr>
          <w:rFonts w:ascii="Verdana" w:eastAsia="Times New Roman" w:hAnsi="Verdana" w:cs="Times New Roman"/>
          <w:b/>
          <w:sz w:val="20"/>
          <w:szCs w:val="20"/>
          <w:lang w:eastAsia="cs-CZ"/>
        </w:rPr>
      </w:pPr>
      <w:r>
        <w:rPr>
          <w:rFonts w:ascii="Verdana" w:eastAsia="Times New Roman" w:hAnsi="Verdana" w:cs="Times New Roman"/>
          <w:b/>
          <w:sz w:val="20"/>
          <w:szCs w:val="20"/>
          <w:lang w:eastAsia="cs-CZ"/>
        </w:rPr>
        <w:t>Školní jídelny Kutná Hora</w:t>
      </w:r>
    </w:p>
    <w:p w14:paraId="065093B8" w14:textId="597AF569" w:rsidR="00194765" w:rsidRDefault="00194765" w:rsidP="00EA13E4">
      <w:pPr>
        <w:jc w:val="both"/>
      </w:pPr>
      <w:r>
        <w:t xml:space="preserve">Dalším bodem zasedání KV bylo zhodnocení stávajícího stavu v příspěvkové organizaci Školní jídelny Kutná Hora. Na zasedání </w:t>
      </w:r>
      <w:r w:rsidR="00590E2C">
        <w:t xml:space="preserve">KV byla pozvána ředitelka příspěvkové organizace Školní jídelny Kutná Hora. Ačkoliv dosavadní praxe činnosti KV do této doby k takovému kroku nepřistoupila, stávající členové KV na svém posledním pracovním jednání konstatovali, že </w:t>
      </w:r>
      <w:r w:rsidR="00EA13E4">
        <w:t xml:space="preserve">přítomnost paní ředitelky Štěpánky Šťastné by pomohla k objasnění a upřesnění některých oblastí, které nebyly dostatečně popsány v předložených zprávách z průběžných veřejnosprávních kontrol. Paní ředitelka pozvání přijala a odpovídala na </w:t>
      </w:r>
      <w:r>
        <w:t>jednotlivé dotazy členů KV:</w:t>
      </w:r>
    </w:p>
    <w:p w14:paraId="1C76B5B5" w14:textId="3087CA4E" w:rsidR="00EA13E4" w:rsidRPr="001B1707" w:rsidRDefault="00EA13E4" w:rsidP="00EA13E4">
      <w:pPr>
        <w:jc w:val="both"/>
        <w:rPr>
          <w:u w:val="single"/>
        </w:rPr>
      </w:pPr>
      <w:r w:rsidRPr="001B1707">
        <w:rPr>
          <w:u w:val="single"/>
        </w:rPr>
        <w:t>Zhodnocení stavu provozoven</w:t>
      </w:r>
    </w:p>
    <w:p w14:paraId="289554F6" w14:textId="66EA92C9" w:rsidR="0058324C" w:rsidRDefault="00194765" w:rsidP="00EA13E4">
      <w:pPr>
        <w:jc w:val="both"/>
      </w:pPr>
      <w:r>
        <w:t>Paní ředitelka členy KV informovala</w:t>
      </w:r>
      <w:r w:rsidR="00EA13E4">
        <w:t>, že jedním z hlavních problémů, který musela prioritně řešit, byl ha</w:t>
      </w:r>
      <w:r>
        <w:t>varijní stav jednotlivých provozoven. Bylo možné zapínat jen některé spotřebiče současně (</w:t>
      </w:r>
      <w:r w:rsidR="00C821DC">
        <w:t xml:space="preserve">např. </w:t>
      </w:r>
      <w:r>
        <w:t>pokud jsou zapnuty konvektomaty, nelze zapnout další spotřebič, protože by došlo ke spadnutí jističe</w:t>
      </w:r>
      <w:r w:rsidR="00C821DC">
        <w:t>)</w:t>
      </w:r>
      <w:r w:rsidR="0058324C">
        <w:t>. Dále dochází k</w:t>
      </w:r>
      <w:r>
        <w:t xml:space="preserve">e vzlínání vlhkosti a zkratům na zařízení. Nejvážnější situace byla na jaře loňského roku na provozovně Kremnická. V této provozovně byly v důsledku nevyhovujícího stavu elektroinstalace neprodleně učiněny kroky k odstranění tohoto nevyhovujícího stavu. V letních měsících došlo k opravě elektrických rozvodů a zajištění bezpečného provozu, byla následně zpracována revizní zpráva. V současné chvíli je v plánu celková rekonstrukce provozovny Kremnická. Zahájení této rekonstrukce je přímo závislé na vyřešení otázky, zda bude vybudována nová trafostanice, díky které by mohla být provozovna vybavena v souladu se současnými standardy vybavení školních jídelen. </w:t>
      </w:r>
      <w:r w:rsidR="0058324C">
        <w:t xml:space="preserve">Vybudování nové trafostanice by pomohlo i dalším objektům v této lokalitě. </w:t>
      </w:r>
    </w:p>
    <w:p w14:paraId="5C3FA2C1" w14:textId="0BBD6DE0" w:rsidR="00194765" w:rsidRDefault="00194765" w:rsidP="00EA13E4">
      <w:pPr>
        <w:jc w:val="both"/>
      </w:pPr>
      <w:r>
        <w:t xml:space="preserve">V tuto chvíli </w:t>
      </w:r>
      <w:r w:rsidR="0058324C">
        <w:t xml:space="preserve">na provozovně Jana Palacha </w:t>
      </w:r>
      <w:r>
        <w:t xml:space="preserve">trvá rozehřátí jednoho elektrického hrnce cca 1,5 hodiny. </w:t>
      </w:r>
      <w:r w:rsidR="00EA13E4">
        <w:t xml:space="preserve">Po rekonstrukci </w:t>
      </w:r>
      <w:r>
        <w:t xml:space="preserve">by se tato doba měla výrazně zkrátit. </w:t>
      </w:r>
    </w:p>
    <w:p w14:paraId="742ED9AC" w14:textId="3BE73259" w:rsidR="00194765" w:rsidRDefault="00194765" w:rsidP="00EA13E4">
      <w:pPr>
        <w:jc w:val="both"/>
      </w:pPr>
      <w:r>
        <w:t>Předmětem rekonstrukcí</w:t>
      </w:r>
      <w:r w:rsidR="0058324C">
        <w:t xml:space="preserve"> provozů Jana Palacha a Jiráskovy sady</w:t>
      </w:r>
      <w:r>
        <w:t xml:space="preserve"> budou například: </w:t>
      </w:r>
      <w:r w:rsidR="0058324C" w:rsidRPr="0058324C">
        <w:t>na ostatních provozovnách budou například: podlahy, obklady, stoupačky, elektrorozvody, úpravy varny, zmodernizování výdejních prostor, zázemí pro zaměstnance atd.</w:t>
      </w:r>
      <w:r w:rsidR="0058324C">
        <w:t xml:space="preserve"> P</w:t>
      </w:r>
      <w:r>
        <w:t xml:space="preserve">rovozovny budou rekonstruovány postupně v následujících letech dle finančních možností zřizovatele. </w:t>
      </w:r>
    </w:p>
    <w:p w14:paraId="4461819D" w14:textId="2C162835" w:rsidR="00194765" w:rsidRDefault="00EA13E4" w:rsidP="00EA13E4">
      <w:pPr>
        <w:jc w:val="both"/>
      </w:pPr>
      <w:r>
        <w:t xml:space="preserve">Připomínka členů KV: </w:t>
      </w:r>
      <w:r w:rsidR="00194765">
        <w:t>Je třeba připravit plán investic – spolupráce příspěvkové organizace, odboru investic, odboru sportu a projektového řízení a odboru cestovního ruchu, školství a kultury. Úkol: zjistit zda existuje pro tuto oblast „pracovní skupina“.</w:t>
      </w:r>
    </w:p>
    <w:p w14:paraId="69115424" w14:textId="77777777" w:rsidR="00007329" w:rsidRDefault="00007329" w:rsidP="00EA13E4">
      <w:pPr>
        <w:jc w:val="both"/>
      </w:pPr>
    </w:p>
    <w:p w14:paraId="26AF7DBD" w14:textId="78EF73C6" w:rsidR="00EA13E4" w:rsidRPr="001B1707" w:rsidRDefault="00EA13E4" w:rsidP="00EA13E4">
      <w:pPr>
        <w:jc w:val="both"/>
        <w:rPr>
          <w:u w:val="single"/>
        </w:rPr>
      </w:pPr>
      <w:r w:rsidRPr="001B1707">
        <w:rPr>
          <w:u w:val="single"/>
        </w:rPr>
        <w:t>Oblast BOZP</w:t>
      </w:r>
    </w:p>
    <w:p w14:paraId="6BB62DB0" w14:textId="6468E1E8" w:rsidR="00194765" w:rsidRDefault="00194765" w:rsidP="00EA13E4">
      <w:pPr>
        <w:jc w:val="both"/>
      </w:pPr>
      <w:r>
        <w:t xml:space="preserve">Dle vyjádření paní ředitelky jsou všichni zaměstnanci proškoleni v souladu s příslušnými zákony (BOZP). Každý zaměstnanec je proškolen - Provozní bezpečnostní předpis.  </w:t>
      </w:r>
    </w:p>
    <w:p w14:paraId="592AC3DA" w14:textId="1006A654" w:rsidR="00EA13E4" w:rsidRPr="001B1707" w:rsidRDefault="00EA13E4" w:rsidP="00194765">
      <w:pPr>
        <w:rPr>
          <w:u w:val="single"/>
        </w:rPr>
      </w:pPr>
      <w:r w:rsidRPr="001B1707">
        <w:rPr>
          <w:u w:val="single"/>
        </w:rPr>
        <w:t>Personální oblast</w:t>
      </w:r>
    </w:p>
    <w:p w14:paraId="4703A7FB" w14:textId="713AEF6D" w:rsidR="00194765" w:rsidRDefault="00194765" w:rsidP="00EA13E4">
      <w:pPr>
        <w:jc w:val="both"/>
      </w:pPr>
      <w:r>
        <w:t>Špatné zařazení jednotlivých zaměstnanců do platových tříd nebylo potvrzeno. Paní ředitelka tuto oblast konzultovala s Ing. Pavlem Lelkem, CSc. Někteří ze zaměstnanců sice mají vyšší kvalifikaci než daná pozice, na kterou byli přijati</w:t>
      </w:r>
      <w:r w:rsidR="00EA13E4">
        <w:t>,</w:t>
      </w:r>
      <w:r>
        <w:t xml:space="preserve"> vyžaduje, ale samotná kvalifikace není podkladem pro určení výše platu. Výše platu je určen</w:t>
      </w:r>
      <w:r w:rsidR="00C821DC">
        <w:t>á</w:t>
      </w:r>
      <w:r>
        <w:t xml:space="preserve"> pozicí, na kterou byl daný zaměstnanec přijat. Jedním z možných řešení, jak zaměstnancům zvýšit platy, je navýšení osobního ohodnocení. Mzdové prostředky jsou však dány jasným výpočtem – tj. výpočet je přímo závislý na počtu přihlášených strávníků. Pro nadbytečnost bylo již zrušeno jedno pracovní místo – pracovnice obchodního provozu</w:t>
      </w:r>
      <w:r w:rsidR="00EA13E4">
        <w:t xml:space="preserve"> (toto místo již nebude obsazeno)</w:t>
      </w:r>
      <w:r>
        <w:t>. V reorganizaci organizace se bude nadále pokračovat. Postupně se přejde na model, kdy bude pouze jeden vedoucí provozů a vedoucí kuchařky (v současné chvíli je na každé provozovně vedoucí provozu a hlavní kuchařka). Dojde k</w:t>
      </w:r>
      <w:r w:rsidR="00EA13E4">
        <w:t xml:space="preserve"> jasnému</w:t>
      </w:r>
      <w:r>
        <w:t> rozdělení odpovědností a pravomocí. Vedoucí provozů bude mít na starosti objednávky, jídelní lístek, kvalitu, normy atd. Tak jak bude průběžně probíhat reorganizace organizace</w:t>
      </w:r>
      <w:r w:rsidR="00EA13E4">
        <w:t>,</w:t>
      </w:r>
      <w:r>
        <w:t xml:space="preserve"> budou aktualizovány stávající pracovní náplně, tak aby odpovídali skutečnosti. </w:t>
      </w:r>
    </w:p>
    <w:p w14:paraId="366D9E8F" w14:textId="52C7CAD2" w:rsidR="00C32421" w:rsidRDefault="00C32421" w:rsidP="00EA13E4">
      <w:pPr>
        <w:jc w:val="both"/>
      </w:pPr>
      <w:r>
        <w:t xml:space="preserve">Personální vztahy jsou stále v některých provozovnách napjaté a nestabilní. Velký problém je přetrvávající nastavení spíše nenastavení odpovědností a kompetencí. Vše se postupně řeší a předpokladem pro stabilizaci vztahů je reorganizace. </w:t>
      </w:r>
    </w:p>
    <w:p w14:paraId="0397E075" w14:textId="6C5ECB5B" w:rsidR="00EA13E4" w:rsidRPr="001B1707" w:rsidRDefault="00EA13E4" w:rsidP="00194765">
      <w:pPr>
        <w:rPr>
          <w:u w:val="single"/>
        </w:rPr>
      </w:pPr>
      <w:r w:rsidRPr="001B1707">
        <w:rPr>
          <w:u w:val="single"/>
        </w:rPr>
        <w:t>Odpady</w:t>
      </w:r>
    </w:p>
    <w:p w14:paraId="72502983" w14:textId="1AB8D60C" w:rsidR="00194765" w:rsidRDefault="00194765" w:rsidP="00C32421">
      <w:pPr>
        <w:jc w:val="both"/>
      </w:pPr>
      <w:r>
        <w:t>Paní ředitelka po svém nástupu do funkce ředitelky téměř okamžitě zajistila nádoby na tříděný odpad</w:t>
      </w:r>
      <w:r w:rsidR="00C32421">
        <w:t xml:space="preserve"> </w:t>
      </w:r>
      <w:r>
        <w:t xml:space="preserve">v souladu se zákonem č. 541/2020 Sb., o odpadech. Odvoz biologicky rozložitelného odpadu zajišťuje společnost </w:t>
      </w:r>
      <w:r w:rsidRPr="00BF3567">
        <w:t>AVE CZ odpadové hospodářství s.r.o. v Kutné Hoře</w:t>
      </w:r>
      <w:r>
        <w:t>. Následně organizace obdrží</w:t>
      </w:r>
      <w:r w:rsidR="00C32421">
        <w:t xml:space="preserve"> doklad o tom,</w:t>
      </w:r>
      <w:r>
        <w:t xml:space="preserve"> kdy byl odpad odvezen, kolik bylo odpadu odvezeno atd. Svoz směsného i tříděného odpadu zajišťuje také společnost </w:t>
      </w:r>
      <w:r w:rsidRPr="00322991">
        <w:t>AVE CZ odpadové hospodářství s.r.o. v Kutné Hoře</w:t>
      </w:r>
      <w:r>
        <w:t>.</w:t>
      </w:r>
    </w:p>
    <w:p w14:paraId="31F8C5F3" w14:textId="43165125" w:rsidR="00C32421" w:rsidRPr="001B1707" w:rsidRDefault="00C32421" w:rsidP="00194765">
      <w:pPr>
        <w:rPr>
          <w:u w:val="single"/>
        </w:rPr>
      </w:pPr>
      <w:r w:rsidRPr="001B1707">
        <w:rPr>
          <w:u w:val="single"/>
        </w:rPr>
        <w:t>Porady s vedoucími provozoven</w:t>
      </w:r>
    </w:p>
    <w:p w14:paraId="085584EC" w14:textId="3FF84195" w:rsidR="00194765" w:rsidRDefault="00194765" w:rsidP="00194765">
      <w:r>
        <w:t>Porady neprobíhají. Paní ředitelka v jednom dni navštíví všechny provozovny, řeší se věci na místě v daném čase v tu chvíli.</w:t>
      </w:r>
    </w:p>
    <w:p w14:paraId="31D5BF3B" w14:textId="0FC1F5CA" w:rsidR="00C32421" w:rsidRPr="001B1707" w:rsidRDefault="00C32421" w:rsidP="00194765">
      <w:pPr>
        <w:rPr>
          <w:u w:val="single"/>
        </w:rPr>
      </w:pPr>
      <w:r w:rsidRPr="001B1707">
        <w:rPr>
          <w:u w:val="single"/>
        </w:rPr>
        <w:t>Ekonomicky nevýhodní dodavatelé</w:t>
      </w:r>
    </w:p>
    <w:p w14:paraId="78917446" w14:textId="2119F077" w:rsidR="00194765" w:rsidRDefault="00C32421" w:rsidP="00C32421">
      <w:pPr>
        <w:jc w:val="both"/>
      </w:pPr>
      <w:r>
        <w:t>Paní ředitelka opětovně potvrdila, že byla u</w:t>
      </w:r>
      <w:r w:rsidR="00194765">
        <w:t xml:space="preserve">končena spolupráce s ekonomicky nevýhodnými dodavateli. Zelenina, ovoce, maso a mléčné výrobky – organizace využívá regionální dodavatele. </w:t>
      </w:r>
    </w:p>
    <w:p w14:paraId="79D7DC78" w14:textId="5DB88674" w:rsidR="00C32421" w:rsidRPr="001B1707" w:rsidRDefault="00C32421" w:rsidP="00C32421">
      <w:pPr>
        <w:rPr>
          <w:u w:val="single"/>
        </w:rPr>
      </w:pPr>
      <w:r w:rsidRPr="001B1707">
        <w:rPr>
          <w:u w:val="single"/>
        </w:rPr>
        <w:t xml:space="preserve">Provoz </w:t>
      </w:r>
    </w:p>
    <w:p w14:paraId="0F9FCEC0" w14:textId="4306AB48" w:rsidR="00C32421" w:rsidRDefault="00C32421" w:rsidP="00194765">
      <w:r>
        <w:t xml:space="preserve">Problematika front, které se tvoří, bude řešena v rámci celkových rekonstrukcí jednotlivých provozů. Významnou roli při tvorbě fronty při čekání na obědy hraje nepraktické umístění a velikost výdejních okýnek. </w:t>
      </w:r>
    </w:p>
    <w:p w14:paraId="401A978F" w14:textId="6AA24CF6" w:rsidR="00C32421" w:rsidRPr="001B1707" w:rsidRDefault="00C32421" w:rsidP="00194765">
      <w:pPr>
        <w:rPr>
          <w:u w:val="single"/>
        </w:rPr>
      </w:pPr>
      <w:r w:rsidRPr="001B1707">
        <w:rPr>
          <w:u w:val="single"/>
        </w:rPr>
        <w:t>Kvalita jídla, plýtvání</w:t>
      </w:r>
    </w:p>
    <w:p w14:paraId="75CB38E4" w14:textId="0004D340" w:rsidR="009B36E5" w:rsidRDefault="002A0895" w:rsidP="00C32421">
      <w:pPr>
        <w:jc w:val="both"/>
      </w:pPr>
      <w:r>
        <w:t>Člen</w:t>
      </w:r>
      <w:r w:rsidR="009B36E5">
        <w:t xml:space="preserve"> KV</w:t>
      </w:r>
      <w:r>
        <w:t xml:space="preserve"> J. Šobr vznesl připomínku</w:t>
      </w:r>
      <w:r w:rsidR="009B36E5">
        <w:t xml:space="preserve">, že je třeba se zaměřit i na problematiku kvality jídla nikoliv jen na náležitosti a obsah dokumentů. Protože hlavním cílem školních jídelen je poskytovat dětem kvalitní stravu. </w:t>
      </w:r>
    </w:p>
    <w:p w14:paraId="7F269F9B" w14:textId="233EF928" w:rsidR="00194765" w:rsidRDefault="002A0895" w:rsidP="00C32421">
      <w:pPr>
        <w:jc w:val="both"/>
      </w:pPr>
      <w:r>
        <w:lastRenderedPageBreak/>
        <w:t xml:space="preserve">Dle vyjádření paní ředitelky je za kvalitu jídla </w:t>
      </w:r>
      <w:r w:rsidR="00194765">
        <w:t xml:space="preserve">zodpovědná hlavní kuchařka. Nelze docílit toho, aby stejné jídlo ve všech provozovnách chutnalo stejně. </w:t>
      </w:r>
    </w:p>
    <w:p w14:paraId="159292C9" w14:textId="7D001EC2" w:rsidR="00C32421" w:rsidRDefault="00194765" w:rsidP="00194765">
      <w:pPr>
        <w:jc w:val="both"/>
      </w:pPr>
      <w:r>
        <w:t>Plýtvání jídl</w:t>
      </w:r>
      <w:r w:rsidR="00C821DC">
        <w:t>em</w:t>
      </w:r>
      <w:r>
        <w:t>: jogurt v mističce x kelímku; čerstvé ovoce – děti často obratem vyhodí. Organizace musí naplňovat normy a tyto potraviny dětem nabízet. To</w:t>
      </w:r>
      <w:r w:rsidR="00C821DC">
        <w:t>,</w:t>
      </w:r>
      <w:r>
        <w:t xml:space="preserve"> jak se děti k daným potravinám chovají</w:t>
      </w:r>
      <w:r w:rsidR="00C32421">
        <w:t>,</w:t>
      </w:r>
      <w:r>
        <w:t xml:space="preserve"> je vizitka výchovy rodičů. V rámci rekonstrukcí provozoven by měly být zřízeny ovocné a zeleninové bary, které by mohly napomoct minimalizovat plýtvání ovocem a zeleninou.</w:t>
      </w:r>
      <w:r w:rsidR="00C32421">
        <w:t xml:space="preserve"> V tomto zeleninovém a ovocném baru se děti samy vyberou druh ovoce a zeleniny, které preferují. </w:t>
      </w:r>
      <w:r>
        <w:t xml:space="preserve"> </w:t>
      </w:r>
    </w:p>
    <w:p w14:paraId="49D28C22" w14:textId="2D2A941E" w:rsidR="009B36E5" w:rsidRDefault="00C32421" w:rsidP="009B36E5">
      <w:pPr>
        <w:jc w:val="both"/>
      </w:pPr>
      <w:r>
        <w:t>F</w:t>
      </w:r>
      <w:r w:rsidR="00194765">
        <w:t>inanční</w:t>
      </w:r>
      <w:r>
        <w:t>ch</w:t>
      </w:r>
      <w:r w:rsidR="00194765">
        <w:t xml:space="preserve"> prostředky, které rodiče platí za stravu dětí, jsou pouze a výhradně použity na nákup potravin.</w:t>
      </w:r>
    </w:p>
    <w:p w14:paraId="77CC0CFA" w14:textId="53ABA22E" w:rsidR="009B36E5" w:rsidRDefault="00C32421" w:rsidP="002A0895">
      <w:pPr>
        <w:jc w:val="both"/>
      </w:pPr>
      <w:r w:rsidRPr="009B36E5">
        <w:t>Paní ředitelka na závěr dotazů s politování</w:t>
      </w:r>
      <w:r w:rsidR="00C821DC">
        <w:t>m</w:t>
      </w:r>
      <w:r w:rsidRPr="009B36E5">
        <w:t xml:space="preserve"> konstatovala, že činnost a zájem všech výborů a komisí, které řeší problematiku příspěvkové organizace Školní jídelny Kutná Hora</w:t>
      </w:r>
      <w:r w:rsidR="009B36E5" w:rsidRPr="009B36E5">
        <w:t>,</w:t>
      </w:r>
      <w:r w:rsidRPr="009B36E5">
        <w:t xml:space="preserve"> je značný, ale v naprosté většině </w:t>
      </w:r>
      <w:r w:rsidR="000134AC" w:rsidRPr="009B36E5">
        <w:t>se členové těchto výborů a komisí po předchozí domluvě s ní a se zřizovatelem nebyl</w:t>
      </w:r>
      <w:r w:rsidR="009B36E5" w:rsidRPr="009B36E5">
        <w:t>i</w:t>
      </w:r>
      <w:r w:rsidR="000134AC" w:rsidRPr="009B36E5">
        <w:t xml:space="preserve"> podívat </w:t>
      </w:r>
      <w:r w:rsidRPr="009B36E5">
        <w:t xml:space="preserve"> </w:t>
      </w:r>
      <w:r w:rsidR="000134AC" w:rsidRPr="009B36E5">
        <w:t xml:space="preserve">na skutečný stav jednotlivých provozoven. </w:t>
      </w:r>
      <w:r w:rsidR="00194765">
        <w:t xml:space="preserve"> </w:t>
      </w:r>
    </w:p>
    <w:p w14:paraId="6D2B8E54" w14:textId="1D894D30" w:rsidR="00543789" w:rsidRDefault="00543789" w:rsidP="00007329">
      <w:pPr>
        <w:jc w:val="both"/>
      </w:pPr>
      <w:r>
        <w:t>Na závěr tohoto bloku bylo</w:t>
      </w:r>
      <w:r w:rsidR="009B36E5">
        <w:t xml:space="preserve"> KV</w:t>
      </w:r>
      <w:r>
        <w:t xml:space="preserve"> konstatován</w:t>
      </w:r>
      <w:r w:rsidR="009B36E5">
        <w:t>o, že paní ředitelka Štěpánka Šť</w:t>
      </w:r>
      <w:r>
        <w:t xml:space="preserve">astná </w:t>
      </w:r>
      <w:r w:rsidR="009B36E5">
        <w:t xml:space="preserve">má řízení organizace plně pod kontrolou a průběžně plní cíle v návaznosti na zjištění z provedeného auditu v roce 2022 a 2019 (nápravná opatření), které byly stanoveny. </w:t>
      </w:r>
    </w:p>
    <w:p w14:paraId="6F11A895" w14:textId="77777777" w:rsidR="000134AC" w:rsidRDefault="000134AC" w:rsidP="000134AC">
      <w:pPr>
        <w:pStyle w:val="Odstavecseseznamem"/>
        <w:numPr>
          <w:ilvl w:val="0"/>
          <w:numId w:val="11"/>
        </w:numPr>
        <w:spacing w:after="0" w:line="276" w:lineRule="auto"/>
        <w:jc w:val="both"/>
        <w:rPr>
          <w:rFonts w:ascii="Verdana" w:eastAsia="Times New Roman" w:hAnsi="Verdana" w:cs="Times New Roman"/>
          <w:b/>
          <w:sz w:val="20"/>
          <w:szCs w:val="20"/>
          <w:lang w:eastAsia="cs-CZ"/>
        </w:rPr>
      </w:pPr>
      <w:r>
        <w:rPr>
          <w:rFonts w:ascii="Verdana" w:eastAsia="Times New Roman" w:hAnsi="Verdana" w:cs="Times New Roman"/>
          <w:b/>
          <w:sz w:val="20"/>
          <w:szCs w:val="20"/>
          <w:lang w:eastAsia="cs-CZ"/>
        </w:rPr>
        <w:t>Kontrola plnění usnesení RM/ZM</w:t>
      </w:r>
    </w:p>
    <w:p w14:paraId="6A7624E2" w14:textId="53A293D3" w:rsidR="00194765" w:rsidRDefault="00194765" w:rsidP="009B36E5">
      <w:pPr>
        <w:jc w:val="both"/>
      </w:pPr>
      <w:r>
        <w:t xml:space="preserve">Usnesení RM – odloženo </w:t>
      </w:r>
      <w:proofErr w:type="spellStart"/>
      <w:r>
        <w:t>Veronex</w:t>
      </w:r>
      <w:proofErr w:type="spellEnd"/>
      <w:r w:rsidR="001B1707">
        <w:t xml:space="preserve"> a.s.</w:t>
      </w:r>
      <w:r>
        <w:t xml:space="preserve"> – vázne spolupráce, náklady na udržování projektového týmu společnosti </w:t>
      </w:r>
      <w:proofErr w:type="spellStart"/>
      <w:r>
        <w:t>Veronex</w:t>
      </w:r>
      <w:proofErr w:type="spellEnd"/>
      <w:r w:rsidR="001B1707">
        <w:t xml:space="preserve"> a.s.</w:t>
      </w:r>
      <w:r>
        <w:t>, Problematika jednotného vystupování směrem ke všem investorům.</w:t>
      </w:r>
    </w:p>
    <w:p w14:paraId="5171D1C9" w14:textId="64298809" w:rsidR="00194765" w:rsidRDefault="00194765" w:rsidP="00194765">
      <w:r>
        <w:t>V zásadách pro investory chybí oblast brownfield</w:t>
      </w:r>
      <w:r w:rsidR="004E6726">
        <w:t>ů</w:t>
      </w:r>
      <w:r>
        <w:t xml:space="preserve">. </w:t>
      </w:r>
    </w:p>
    <w:p w14:paraId="6A68D78C" w14:textId="2A8ABA35" w:rsidR="000134AC" w:rsidRPr="00543789" w:rsidRDefault="00194765" w:rsidP="009B3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cstheme="minorHAnsi"/>
        </w:rPr>
      </w:pPr>
      <w:r w:rsidRPr="00543789">
        <w:rPr>
          <w:rFonts w:cstheme="minorHAnsi"/>
        </w:rPr>
        <w:t xml:space="preserve">Usnesení RM </w:t>
      </w:r>
      <w:r w:rsidR="000134AC" w:rsidRPr="00543789">
        <w:rPr>
          <w:rFonts w:cstheme="minorHAnsi"/>
        </w:rPr>
        <w:t>č. R/1112/23 je třeba opravit textaci usnesení, které neodpovídá skutečnosti. Tj. „RM schvaluje</w:t>
      </w:r>
      <w:r w:rsidRPr="00543789">
        <w:rPr>
          <w:rFonts w:cstheme="minorHAnsi"/>
        </w:rPr>
        <w:t xml:space="preserve"> </w:t>
      </w:r>
      <w:r w:rsidR="000134AC" w:rsidRPr="00543789">
        <w:rPr>
          <w:rFonts w:cstheme="minorHAnsi"/>
        </w:rPr>
        <w:t xml:space="preserve">změnu četnosti svozu </w:t>
      </w:r>
      <w:proofErr w:type="spellStart"/>
      <w:r w:rsidR="000134AC" w:rsidRPr="00543789">
        <w:rPr>
          <w:rFonts w:cstheme="minorHAnsi"/>
        </w:rPr>
        <w:t>směsn</w:t>
      </w:r>
      <w:proofErr w:type="spellEnd"/>
      <w:r w:rsidR="000134AC" w:rsidRPr="00543789">
        <w:rPr>
          <w:rFonts w:cstheme="minorHAnsi"/>
          <w:lang w:val="en-US"/>
        </w:rPr>
        <w:t>é</w:t>
      </w:r>
      <w:r w:rsidR="000134AC" w:rsidRPr="00543789">
        <w:rPr>
          <w:rFonts w:cstheme="minorHAnsi"/>
        </w:rPr>
        <w:t>ho komun</w:t>
      </w:r>
      <w:r w:rsidR="000134AC" w:rsidRPr="00543789">
        <w:rPr>
          <w:rFonts w:cstheme="minorHAnsi"/>
          <w:lang w:val="en-US"/>
        </w:rPr>
        <w:t>á</w:t>
      </w:r>
      <w:proofErr w:type="spellStart"/>
      <w:r w:rsidR="000134AC" w:rsidRPr="00543789">
        <w:rPr>
          <w:rFonts w:cstheme="minorHAnsi"/>
        </w:rPr>
        <w:t>ln</w:t>
      </w:r>
      <w:proofErr w:type="spellEnd"/>
      <w:r w:rsidR="000134AC" w:rsidRPr="00543789">
        <w:rPr>
          <w:rFonts w:cstheme="minorHAnsi"/>
          <w:lang w:val="en-US"/>
        </w:rPr>
        <w:t>í</w:t>
      </w:r>
      <w:r w:rsidR="000134AC" w:rsidRPr="00543789">
        <w:rPr>
          <w:rFonts w:cstheme="minorHAnsi"/>
        </w:rPr>
        <w:t xml:space="preserve">ho odpadu od </w:t>
      </w:r>
      <w:proofErr w:type="spellStart"/>
      <w:r w:rsidR="000134AC" w:rsidRPr="00543789">
        <w:rPr>
          <w:rFonts w:cstheme="minorHAnsi"/>
        </w:rPr>
        <w:t>rodinn</w:t>
      </w:r>
      <w:proofErr w:type="spellEnd"/>
      <w:r w:rsidR="000134AC" w:rsidRPr="00543789">
        <w:rPr>
          <w:rFonts w:cstheme="minorHAnsi"/>
          <w:lang w:val="en-US"/>
        </w:rPr>
        <w:t>ý</w:t>
      </w:r>
      <w:r w:rsidR="000134AC" w:rsidRPr="00543789">
        <w:rPr>
          <w:rFonts w:cstheme="minorHAnsi"/>
        </w:rPr>
        <w:t>ch domů z 1x t</w:t>
      </w:r>
      <w:r w:rsidR="000134AC" w:rsidRPr="00543789">
        <w:rPr>
          <w:rFonts w:cstheme="minorHAnsi"/>
          <w:lang w:val="en-US"/>
        </w:rPr>
        <w:t>ý</w:t>
      </w:r>
      <w:r w:rsidR="000134AC" w:rsidRPr="00543789">
        <w:rPr>
          <w:rFonts w:cstheme="minorHAnsi"/>
        </w:rPr>
        <w:t xml:space="preserve">dně na 1x za 14 </w:t>
      </w:r>
      <w:proofErr w:type="spellStart"/>
      <w:r w:rsidR="000134AC" w:rsidRPr="00543789">
        <w:rPr>
          <w:rFonts w:cstheme="minorHAnsi"/>
        </w:rPr>
        <w:t>dn</w:t>
      </w:r>
      <w:proofErr w:type="spellEnd"/>
      <w:r w:rsidR="000134AC" w:rsidRPr="00543789">
        <w:rPr>
          <w:rFonts w:cstheme="minorHAnsi"/>
          <w:lang w:val="en-US"/>
        </w:rPr>
        <w:t>í</w:t>
      </w:r>
      <w:r w:rsidR="000134AC" w:rsidRPr="00543789">
        <w:rPr>
          <w:rFonts w:cstheme="minorHAnsi"/>
        </w:rPr>
        <w:t xml:space="preserve"> od 1.1.2024.“ Ve vnitřním městě se odpad od rodinných domů sváží každý týden. Je tedy třeba opravit usnesení.</w:t>
      </w:r>
    </w:p>
    <w:p w14:paraId="0CCF6828" w14:textId="0BDB85D9" w:rsidR="000134AC" w:rsidRDefault="000134AC" w:rsidP="000134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Verdana" w:hAnsi="Verdana" w:cs="Verdana"/>
          <w:sz w:val="20"/>
          <w:szCs w:val="20"/>
        </w:rPr>
      </w:pPr>
    </w:p>
    <w:p w14:paraId="28C7ABF8" w14:textId="65C0CB09" w:rsidR="00CE4031" w:rsidRDefault="00CE4031" w:rsidP="00CE4031">
      <w:pPr>
        <w:pStyle w:val="Odstavecseseznamem"/>
        <w:numPr>
          <w:ilvl w:val="0"/>
          <w:numId w:val="11"/>
        </w:numPr>
        <w:spacing w:after="0" w:line="276" w:lineRule="auto"/>
        <w:jc w:val="both"/>
        <w:rPr>
          <w:rFonts w:ascii="Verdana" w:eastAsia="Times New Roman" w:hAnsi="Verdana" w:cs="Times New Roman"/>
          <w:b/>
          <w:sz w:val="20"/>
          <w:szCs w:val="20"/>
          <w:lang w:eastAsia="cs-CZ"/>
        </w:rPr>
      </w:pPr>
      <w:r>
        <w:rPr>
          <w:rFonts w:ascii="Verdana" w:eastAsia="Times New Roman" w:hAnsi="Verdana" w:cs="Times New Roman"/>
          <w:b/>
          <w:sz w:val="20"/>
          <w:szCs w:val="20"/>
          <w:lang w:eastAsia="cs-CZ"/>
        </w:rPr>
        <w:t>Různé</w:t>
      </w:r>
    </w:p>
    <w:p w14:paraId="337121D2" w14:textId="12F197DF" w:rsidR="00194765" w:rsidRDefault="009B36E5" w:rsidP="00194765">
      <w:r>
        <w:t xml:space="preserve">Budoucí kontrolní úkol KV by mohl být zaměřen na problematiku odpadů (hospody/restaurační zařízení </w:t>
      </w:r>
      <w:r w:rsidR="00194765">
        <w:t>– kontroly jak třídí odpady</w:t>
      </w:r>
      <w:r>
        <w:t>, k</w:t>
      </w:r>
      <w:r w:rsidR="00194765">
        <w:t>olik % rodinných d</w:t>
      </w:r>
      <w:r>
        <w:t>omů má nádoby na tříděný odpad atd.)</w:t>
      </w:r>
    </w:p>
    <w:p w14:paraId="454C16C4" w14:textId="0223A877" w:rsidR="00150780" w:rsidRPr="00150780" w:rsidRDefault="00150780" w:rsidP="00CE4031">
      <w:pPr>
        <w:spacing w:after="0" w:line="276" w:lineRule="auto"/>
        <w:jc w:val="both"/>
        <w:rPr>
          <w:rFonts w:ascii="Verdana" w:eastAsia="Times New Roman" w:hAnsi="Verdana" w:cs="Times New Roman"/>
          <w:sz w:val="20"/>
          <w:szCs w:val="20"/>
          <w:lang w:eastAsia="cs-CZ"/>
        </w:rPr>
      </w:pPr>
    </w:p>
    <w:p w14:paraId="2DFFF9D6" w14:textId="516F75AA" w:rsidR="00CE4031" w:rsidRDefault="00CE4031" w:rsidP="00CE4031">
      <w:pPr>
        <w:pStyle w:val="Odstavecseseznamem"/>
        <w:numPr>
          <w:ilvl w:val="0"/>
          <w:numId w:val="11"/>
        </w:numPr>
        <w:spacing w:after="0" w:line="276" w:lineRule="auto"/>
        <w:jc w:val="both"/>
        <w:rPr>
          <w:rFonts w:ascii="Verdana" w:eastAsia="Times New Roman" w:hAnsi="Verdana" w:cs="Times New Roman"/>
          <w:b/>
          <w:sz w:val="20"/>
          <w:szCs w:val="20"/>
          <w:lang w:eastAsia="cs-CZ"/>
        </w:rPr>
      </w:pPr>
      <w:r>
        <w:rPr>
          <w:rFonts w:ascii="Verdana" w:eastAsia="Times New Roman" w:hAnsi="Verdana" w:cs="Times New Roman"/>
          <w:b/>
          <w:sz w:val="20"/>
          <w:szCs w:val="20"/>
          <w:lang w:eastAsia="cs-CZ"/>
        </w:rPr>
        <w:t>Závěr</w:t>
      </w:r>
    </w:p>
    <w:p w14:paraId="0A80019A" w14:textId="77777777" w:rsidR="00150780" w:rsidRDefault="00150780" w:rsidP="00150780">
      <w:pPr>
        <w:tabs>
          <w:tab w:val="left" w:pos="2835"/>
        </w:tabs>
        <w:spacing w:after="0" w:line="240" w:lineRule="auto"/>
        <w:rPr>
          <w:rFonts w:ascii="Verdana" w:eastAsia="Times New Roman" w:hAnsi="Verdana" w:cs="Times New Roman"/>
          <w:b/>
          <w:sz w:val="24"/>
          <w:szCs w:val="24"/>
          <w:lang w:eastAsia="cs-CZ"/>
        </w:rPr>
      </w:pPr>
      <w:r>
        <w:rPr>
          <w:rFonts w:ascii="Verdana" w:hAnsi="Verdana"/>
          <w:sz w:val="20"/>
          <w:szCs w:val="20"/>
        </w:rPr>
        <w:tab/>
      </w:r>
    </w:p>
    <w:p w14:paraId="3C6B1D41" w14:textId="3C01E096" w:rsidR="00FE6AD1" w:rsidRDefault="001D5592" w:rsidP="00150780">
      <w:pPr>
        <w:rPr>
          <w:rFonts w:ascii="Verdana" w:hAnsi="Verdana"/>
          <w:sz w:val="20"/>
          <w:szCs w:val="20"/>
        </w:rPr>
      </w:pPr>
      <w:r>
        <w:rPr>
          <w:rFonts w:ascii="Verdana" w:hAnsi="Verdana"/>
          <w:sz w:val="20"/>
          <w:szCs w:val="20"/>
        </w:rPr>
        <w:t>V 19:25 hod bylo 7</w:t>
      </w:r>
      <w:r w:rsidR="00150780" w:rsidRPr="00150780">
        <w:rPr>
          <w:rFonts w:ascii="Verdana" w:hAnsi="Verdana"/>
          <w:sz w:val="20"/>
          <w:szCs w:val="20"/>
        </w:rPr>
        <w:t>.</w:t>
      </w:r>
      <w:r w:rsidR="00935897">
        <w:rPr>
          <w:rFonts w:ascii="Verdana" w:hAnsi="Verdana"/>
          <w:sz w:val="20"/>
          <w:szCs w:val="20"/>
        </w:rPr>
        <w:t xml:space="preserve"> </w:t>
      </w:r>
      <w:r w:rsidR="00150780" w:rsidRPr="00150780">
        <w:rPr>
          <w:rFonts w:ascii="Verdana" w:hAnsi="Verdana"/>
          <w:sz w:val="20"/>
          <w:szCs w:val="20"/>
        </w:rPr>
        <w:t>jednání KV ukončeno.</w:t>
      </w:r>
    </w:p>
    <w:p w14:paraId="0B1F0556" w14:textId="24CA3750" w:rsidR="009D7C34" w:rsidRDefault="00CE4031" w:rsidP="00150780">
      <w:pPr>
        <w:rPr>
          <w:rFonts w:ascii="Verdana" w:hAnsi="Verdana"/>
          <w:sz w:val="20"/>
          <w:szCs w:val="20"/>
        </w:rPr>
      </w:pPr>
      <w:r>
        <w:rPr>
          <w:rFonts w:ascii="Verdana" w:hAnsi="Verdana"/>
          <w:sz w:val="20"/>
          <w:szCs w:val="20"/>
        </w:rPr>
        <w:t xml:space="preserve">Příští zasedání KV je naplánováno na </w:t>
      </w:r>
      <w:proofErr w:type="gramStart"/>
      <w:r w:rsidR="001B1707">
        <w:rPr>
          <w:rFonts w:ascii="Verdana" w:hAnsi="Verdana"/>
          <w:sz w:val="20"/>
          <w:szCs w:val="20"/>
        </w:rPr>
        <w:t>13.2.2024</w:t>
      </w:r>
      <w:proofErr w:type="gramEnd"/>
      <w:r w:rsidR="001B1707">
        <w:rPr>
          <w:rFonts w:ascii="Verdana" w:hAnsi="Verdana"/>
          <w:sz w:val="20"/>
          <w:szCs w:val="20"/>
        </w:rPr>
        <w:t xml:space="preserve"> v 18:00 v malé zasedací místnosti.</w:t>
      </w:r>
    </w:p>
    <w:p w14:paraId="466B0351" w14:textId="77777777" w:rsidR="00150780" w:rsidRPr="00150780" w:rsidRDefault="00150780" w:rsidP="00150780">
      <w:pPr>
        <w:shd w:val="clear" w:color="auto" w:fill="FFFFFF"/>
        <w:spacing w:after="0" w:line="240" w:lineRule="auto"/>
        <w:jc w:val="both"/>
        <w:rPr>
          <w:rFonts w:ascii="Verdana" w:eastAsia="Times New Roman" w:hAnsi="Verdana" w:cs="Times New Roman"/>
          <w:b/>
          <w:sz w:val="20"/>
          <w:szCs w:val="20"/>
          <w:lang w:eastAsia="cs-CZ"/>
        </w:rPr>
      </w:pPr>
      <w:r>
        <w:rPr>
          <w:rFonts w:ascii="Verdana" w:eastAsia="Times New Roman" w:hAnsi="Verdana" w:cs="Times New Roman"/>
          <w:b/>
          <w:sz w:val="20"/>
          <w:szCs w:val="20"/>
          <w:lang w:eastAsia="cs-CZ"/>
        </w:rPr>
        <w:t>2</w:t>
      </w:r>
      <w:r w:rsidRPr="00150780">
        <w:rPr>
          <w:rFonts w:ascii="Verdana" w:eastAsia="Times New Roman" w:hAnsi="Verdana" w:cs="Times New Roman"/>
          <w:b/>
          <w:sz w:val="20"/>
          <w:szCs w:val="20"/>
          <w:lang w:eastAsia="cs-CZ"/>
        </w:rPr>
        <w:t xml:space="preserve">) Návrh usnesení pro </w:t>
      </w:r>
      <w:proofErr w:type="gramStart"/>
      <w:r w:rsidRPr="00150780">
        <w:rPr>
          <w:rFonts w:ascii="Verdana" w:eastAsia="Times New Roman" w:hAnsi="Verdana" w:cs="Times New Roman"/>
          <w:b/>
          <w:sz w:val="20"/>
          <w:szCs w:val="20"/>
          <w:lang w:eastAsia="cs-CZ"/>
        </w:rPr>
        <w:t>ZM :</w:t>
      </w:r>
      <w:proofErr w:type="gramEnd"/>
      <w:r w:rsidRPr="00150780">
        <w:rPr>
          <w:rFonts w:ascii="Verdana" w:eastAsia="Times New Roman" w:hAnsi="Verdana" w:cs="Times New Roman"/>
          <w:b/>
          <w:sz w:val="20"/>
          <w:szCs w:val="20"/>
          <w:lang w:eastAsia="cs-CZ"/>
        </w:rPr>
        <w:t xml:space="preserve">                                                                                                        </w:t>
      </w:r>
    </w:p>
    <w:p w14:paraId="126B22F4" w14:textId="77777777" w:rsidR="00150780" w:rsidRDefault="00150780" w:rsidP="00150780">
      <w:pPr>
        <w:spacing w:after="0" w:line="240" w:lineRule="auto"/>
        <w:rPr>
          <w:rFonts w:ascii="Verdana" w:eastAsia="Times New Roman" w:hAnsi="Verdana" w:cs="Times New Roman"/>
          <w:sz w:val="20"/>
          <w:szCs w:val="20"/>
          <w:lang w:eastAsia="cs-CZ"/>
        </w:rPr>
      </w:pPr>
    </w:p>
    <w:p w14:paraId="3328AD07" w14:textId="77777777" w:rsidR="00150780" w:rsidRPr="00150780" w:rsidRDefault="00150780" w:rsidP="00150780">
      <w:pPr>
        <w:spacing w:after="0" w:line="240" w:lineRule="auto"/>
        <w:rPr>
          <w:rFonts w:ascii="Verdana" w:eastAsia="Times New Roman" w:hAnsi="Verdana" w:cs="Times New Roman"/>
          <w:sz w:val="20"/>
          <w:szCs w:val="20"/>
          <w:lang w:eastAsia="cs-CZ"/>
        </w:rPr>
      </w:pPr>
      <w:r w:rsidRPr="00150780">
        <w:rPr>
          <w:rFonts w:ascii="Verdana" w:eastAsia="Times New Roman" w:hAnsi="Verdana" w:cs="Times New Roman"/>
          <w:sz w:val="20"/>
          <w:szCs w:val="20"/>
          <w:lang w:eastAsia="cs-CZ"/>
        </w:rPr>
        <w:t>Zastupitelstvo města Kutná Hora</w:t>
      </w:r>
    </w:p>
    <w:p w14:paraId="3A82BCD6" w14:textId="77777777" w:rsidR="00150780" w:rsidRPr="00150780" w:rsidRDefault="00150780" w:rsidP="00150780">
      <w:pPr>
        <w:spacing w:after="0" w:line="240" w:lineRule="auto"/>
        <w:rPr>
          <w:rFonts w:ascii="Verdana" w:eastAsia="Times New Roman" w:hAnsi="Verdana" w:cs="Times New Roman"/>
          <w:sz w:val="10"/>
          <w:szCs w:val="10"/>
          <w:lang w:eastAsia="cs-CZ"/>
        </w:rPr>
      </w:pPr>
    </w:p>
    <w:p w14:paraId="449328AC" w14:textId="71301538" w:rsidR="00150780" w:rsidRPr="00644B38" w:rsidRDefault="00150780" w:rsidP="00644B38">
      <w:pPr>
        <w:pStyle w:val="Odstavecseseznamem"/>
        <w:numPr>
          <w:ilvl w:val="0"/>
          <w:numId w:val="12"/>
        </w:numPr>
        <w:spacing w:after="0" w:line="240" w:lineRule="auto"/>
        <w:rPr>
          <w:rFonts w:ascii="Verdana" w:eastAsia="Times New Roman" w:hAnsi="Verdana" w:cs="Times New Roman"/>
          <w:b/>
          <w:sz w:val="20"/>
          <w:szCs w:val="20"/>
          <w:lang w:eastAsia="cs-CZ"/>
        </w:rPr>
      </w:pPr>
      <w:r w:rsidRPr="00644B38">
        <w:rPr>
          <w:rFonts w:ascii="Verdana" w:eastAsia="Times New Roman" w:hAnsi="Verdana" w:cs="Times New Roman"/>
          <w:b/>
          <w:sz w:val="20"/>
          <w:szCs w:val="20"/>
          <w:lang w:eastAsia="cs-CZ"/>
        </w:rPr>
        <w:t>bere na vědomí</w:t>
      </w:r>
    </w:p>
    <w:p w14:paraId="5C8C1A89" w14:textId="56CC9971" w:rsidR="00150780" w:rsidRDefault="00521895" w:rsidP="00150780">
      <w:pPr>
        <w:spacing w:after="0" w:line="240" w:lineRule="auto"/>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    </w:t>
      </w:r>
      <w:r w:rsidR="001D5592">
        <w:rPr>
          <w:rFonts w:ascii="Verdana" w:eastAsia="Times New Roman" w:hAnsi="Verdana" w:cs="Times New Roman"/>
          <w:sz w:val="20"/>
          <w:szCs w:val="20"/>
          <w:lang w:eastAsia="cs-CZ"/>
        </w:rPr>
        <w:t>Zápis č. 07/2024 z 7</w:t>
      </w:r>
      <w:r w:rsidR="00150780" w:rsidRPr="00150780">
        <w:rPr>
          <w:rFonts w:ascii="Verdana" w:eastAsia="Times New Roman" w:hAnsi="Verdana" w:cs="Times New Roman"/>
          <w:sz w:val="20"/>
          <w:szCs w:val="20"/>
          <w:lang w:eastAsia="cs-CZ"/>
        </w:rPr>
        <w:t>. zasedání Kontrolního výboru Zastupitelstva města Ku</w:t>
      </w:r>
      <w:r w:rsidR="00953168">
        <w:rPr>
          <w:rFonts w:ascii="Verdana" w:eastAsia="Times New Roman" w:hAnsi="Verdana" w:cs="Times New Roman"/>
          <w:sz w:val="20"/>
          <w:szCs w:val="20"/>
          <w:lang w:eastAsia="cs-CZ"/>
        </w:rPr>
        <w:t xml:space="preserve">tná Hora </w:t>
      </w:r>
      <w:r w:rsidR="00953168">
        <w:rPr>
          <w:rFonts w:ascii="Verdana" w:eastAsia="Times New Roman" w:hAnsi="Verdana" w:cs="Times New Roman"/>
          <w:sz w:val="20"/>
          <w:szCs w:val="20"/>
          <w:lang w:eastAsia="cs-CZ"/>
        </w:rPr>
        <w:br/>
        <w:t xml:space="preserve">    ze dne </w:t>
      </w:r>
      <w:r w:rsidR="001D5592">
        <w:rPr>
          <w:rFonts w:ascii="Verdana" w:eastAsia="Times New Roman" w:hAnsi="Verdana" w:cs="Times New Roman"/>
          <w:sz w:val="20"/>
          <w:szCs w:val="20"/>
          <w:lang w:eastAsia="cs-CZ"/>
        </w:rPr>
        <w:t>9.01.2024</w:t>
      </w:r>
    </w:p>
    <w:p w14:paraId="4EDCFE0D" w14:textId="77777777" w:rsidR="0013405A" w:rsidRDefault="0013405A" w:rsidP="00150780">
      <w:pPr>
        <w:spacing w:after="0" w:line="240" w:lineRule="auto"/>
        <w:rPr>
          <w:rFonts w:ascii="Verdana" w:eastAsia="Times New Roman" w:hAnsi="Verdana" w:cs="Times New Roman"/>
          <w:sz w:val="20"/>
          <w:szCs w:val="20"/>
          <w:lang w:eastAsia="cs-CZ"/>
        </w:rPr>
      </w:pPr>
    </w:p>
    <w:p w14:paraId="06BFB847" w14:textId="1709F34C" w:rsidR="0013405A" w:rsidRDefault="0013405A" w:rsidP="00150780">
      <w:pPr>
        <w:spacing w:after="0" w:line="240" w:lineRule="auto"/>
        <w:rPr>
          <w:rFonts w:ascii="Verdana" w:eastAsia="Times New Roman" w:hAnsi="Verdana" w:cs="Times New Roman"/>
          <w:sz w:val="20"/>
          <w:szCs w:val="20"/>
          <w:lang w:eastAsia="cs-CZ"/>
        </w:rPr>
      </w:pPr>
    </w:p>
    <w:p w14:paraId="040D31E5" w14:textId="77777777" w:rsidR="0013405A" w:rsidRPr="00150780" w:rsidRDefault="0013405A" w:rsidP="00150780">
      <w:pPr>
        <w:spacing w:after="0" w:line="240" w:lineRule="auto"/>
        <w:rPr>
          <w:rFonts w:ascii="Verdana" w:eastAsia="Times New Roman" w:hAnsi="Verdana" w:cs="Times New Roman"/>
          <w:sz w:val="20"/>
          <w:szCs w:val="20"/>
          <w:lang w:eastAsia="cs-CZ"/>
        </w:rPr>
      </w:pPr>
    </w:p>
    <w:p w14:paraId="65FA37E9" w14:textId="07AF83C0" w:rsidR="00150780" w:rsidRDefault="00150780" w:rsidP="00150780">
      <w:pPr>
        <w:spacing w:after="0" w:line="240" w:lineRule="auto"/>
        <w:rPr>
          <w:rFonts w:ascii="Verdana" w:eastAsia="Times New Roman" w:hAnsi="Verdana" w:cs="Times New Roman"/>
          <w:sz w:val="20"/>
          <w:szCs w:val="20"/>
          <w:lang w:eastAsia="cs-CZ"/>
        </w:rPr>
      </w:pPr>
    </w:p>
    <w:p w14:paraId="4B3FD390" w14:textId="41E27340" w:rsidR="00150780" w:rsidRPr="00150780" w:rsidRDefault="00150780" w:rsidP="00150780">
      <w:pPr>
        <w:spacing w:after="0" w:line="240" w:lineRule="auto"/>
        <w:rPr>
          <w:rFonts w:ascii="Verdana" w:eastAsia="Times New Roman" w:hAnsi="Verdana" w:cs="Times New Roman"/>
          <w:sz w:val="20"/>
          <w:szCs w:val="20"/>
          <w:lang w:eastAsia="cs-CZ"/>
        </w:rPr>
      </w:pPr>
      <w:proofErr w:type="gramStart"/>
      <w:r w:rsidRPr="00150780">
        <w:rPr>
          <w:rFonts w:ascii="Verdana" w:eastAsia="Times New Roman" w:hAnsi="Verdana" w:cs="Times New Roman"/>
          <w:sz w:val="20"/>
          <w:szCs w:val="20"/>
          <w:lang w:eastAsia="cs-CZ"/>
        </w:rPr>
        <w:t>Zapsala :                  Ing.</w:t>
      </w:r>
      <w:proofErr w:type="gramEnd"/>
      <w:r w:rsidRPr="00150780">
        <w:rPr>
          <w:rFonts w:ascii="Verdana" w:eastAsia="Times New Roman" w:hAnsi="Verdana" w:cs="Times New Roman"/>
          <w:sz w:val="20"/>
          <w:szCs w:val="20"/>
          <w:lang w:eastAsia="cs-CZ"/>
        </w:rPr>
        <w:t xml:space="preserve"> Kateřina Vágnerová, vedoucí odděl</w:t>
      </w:r>
      <w:r w:rsidR="002A0895">
        <w:rPr>
          <w:rFonts w:ascii="Verdana" w:eastAsia="Times New Roman" w:hAnsi="Verdana" w:cs="Times New Roman"/>
          <w:sz w:val="20"/>
          <w:szCs w:val="20"/>
          <w:lang w:eastAsia="cs-CZ"/>
        </w:rPr>
        <w:t>ení interního auditu</w:t>
      </w:r>
    </w:p>
    <w:p w14:paraId="0C468590" w14:textId="691104AB" w:rsidR="00D83C40" w:rsidRDefault="00150780" w:rsidP="00853BBD">
      <w:pPr>
        <w:spacing w:after="0" w:line="240" w:lineRule="auto"/>
        <w:rPr>
          <w:rFonts w:ascii="Verdana" w:eastAsia="Times New Roman" w:hAnsi="Verdana" w:cs="Times New Roman"/>
          <w:sz w:val="20"/>
          <w:szCs w:val="20"/>
          <w:lang w:eastAsia="cs-CZ"/>
        </w:rPr>
      </w:pPr>
      <w:r w:rsidRPr="00150780">
        <w:rPr>
          <w:rFonts w:ascii="Verdana" w:eastAsia="Times New Roman" w:hAnsi="Verdana" w:cs="Times New Roman"/>
          <w:sz w:val="20"/>
          <w:szCs w:val="20"/>
          <w:lang w:eastAsia="cs-CZ"/>
        </w:rPr>
        <w:t xml:space="preserve">Elektronicky ověřila:  </w:t>
      </w:r>
      <w:r w:rsidRPr="00150780">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72F1A005" wp14:editId="3A94C9B1">
                <wp:simplePos x="0" y="0"/>
                <wp:positionH relativeFrom="column">
                  <wp:posOffset>6656705</wp:posOffset>
                </wp:positionH>
                <wp:positionV relativeFrom="page">
                  <wp:posOffset>6353810</wp:posOffset>
                </wp:positionV>
                <wp:extent cx="142875" cy="951230"/>
                <wp:effectExtent l="0" t="0" r="0" b="0"/>
                <wp:wrapTopAndBottom/>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 cy="951230"/>
                        </a:xfrm>
                        <a:prstGeom prst="straightConnector1">
                          <a:avLst/>
                        </a:prstGeom>
                        <a:noFill/>
                        <a:ln>
                          <a:noFill/>
                          <a:prstDash val="soli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CA9F618" id="_x0000_t32" coordsize="21600,21600" o:spt="32" o:oned="t" path="m,l21600,21600e" filled="f">
                <v:path arrowok="t" fillok="f" o:connecttype="none"/>
                <o:lock v:ext="edit" shapetype="t"/>
              </v:shapetype>
              <v:shape id="Přímá spojnice se šipkou 1" o:spid="_x0000_s1026" type="#_x0000_t32" style="position:absolute;margin-left:524.15pt;margin-top:500.3pt;width:11.25pt;height: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" stroked="f">
                <o:lock v:ext="edit" shapetype="f"/>
                <w10:wrap type="topAndBottom" anchory="page"/>
              </v:shape>
            </w:pict>
          </mc:Fallback>
        </mc:AlternateContent>
      </w:r>
      <w:r w:rsidRPr="00150780">
        <w:rPr>
          <w:rFonts w:ascii="Verdana" w:eastAsia="Times New Roman" w:hAnsi="Verdana" w:cs="Times New Roman"/>
          <w:sz w:val="20"/>
          <w:szCs w:val="20"/>
          <w:lang w:eastAsia="cs-CZ"/>
        </w:rPr>
        <w:t>Mgr. Bc. Silvia Doušová, předsedkyně KV</w:t>
      </w:r>
    </w:p>
    <w:sectPr w:rsidR="00D83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4C27"/>
    <w:multiLevelType w:val="hybridMultilevel"/>
    <w:tmpl w:val="65E0B690"/>
    <w:lvl w:ilvl="0" w:tplc="A7D40182">
      <w:start w:val="29"/>
      <w:numFmt w:val="bullet"/>
      <w:lvlText w:val="-"/>
      <w:lvlJc w:val="left"/>
      <w:pPr>
        <w:ind w:left="720" w:hanging="360"/>
      </w:pPr>
      <w:rPr>
        <w:rFonts w:ascii="Verdana" w:eastAsia="Times New Roman" w:hAnsi="Verdana" w:cs="Times New Roman" w:hint="default"/>
      </w:rPr>
    </w:lvl>
    <w:lvl w:ilvl="1" w:tplc="4C909342">
      <w:start w:val="1"/>
      <w:numFmt w:val="decimal"/>
      <w:lvlText w:val="%2."/>
      <w:lvlJc w:val="left"/>
      <w:pPr>
        <w:ind w:left="1440" w:hanging="360"/>
      </w:pPr>
      <w:rPr>
        <w:rFonts w:ascii="Verdana" w:eastAsia="Times New Roman" w:hAnsi="Verdana" w:cs="Times New Roman"/>
      </w:rPr>
    </w:lvl>
    <w:lvl w:ilvl="2" w:tplc="04050005">
      <w:start w:val="1"/>
      <w:numFmt w:val="bullet"/>
      <w:lvlText w:val=""/>
      <w:lvlJc w:val="left"/>
      <w:pPr>
        <w:ind w:left="2160" w:hanging="360"/>
      </w:pPr>
      <w:rPr>
        <w:rFonts w:ascii="Wingdings" w:hAnsi="Wingdings" w:hint="default"/>
      </w:rPr>
    </w:lvl>
    <w:lvl w:ilvl="3" w:tplc="FACC244E">
      <w:numFmt w:val="bullet"/>
      <w:lvlText w:val="-"/>
      <w:lvlJc w:val="left"/>
      <w:pPr>
        <w:ind w:left="2880" w:hanging="360"/>
      </w:pPr>
      <w:rPr>
        <w:rFonts w:ascii="Verdana" w:eastAsia="Times New Roman" w:hAnsi="Verdana" w:cs="Times New Roman"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114963"/>
    <w:multiLevelType w:val="hybridMultilevel"/>
    <w:tmpl w:val="BC28CFF8"/>
    <w:lvl w:ilvl="0" w:tplc="4BE27E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8733C0"/>
    <w:multiLevelType w:val="hybridMultilevel"/>
    <w:tmpl w:val="33B06302"/>
    <w:lvl w:ilvl="0" w:tplc="CDA25722">
      <w:start w:val="1"/>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5A025F"/>
    <w:multiLevelType w:val="hybridMultilevel"/>
    <w:tmpl w:val="34BC6C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1F00C6"/>
    <w:multiLevelType w:val="hybridMultilevel"/>
    <w:tmpl w:val="C6AAF1C8"/>
    <w:lvl w:ilvl="0" w:tplc="76E82AE8">
      <w:start w:val="16"/>
      <w:numFmt w:val="bullet"/>
      <w:lvlText w:val="-"/>
      <w:lvlJc w:val="left"/>
      <w:pPr>
        <w:ind w:left="2160" w:hanging="360"/>
      </w:pPr>
      <w:rPr>
        <w:rFonts w:ascii="Verdana" w:eastAsia="Times New Roman" w:hAnsi="Verdana"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 w15:restartNumberingAfterBreak="0">
    <w:nsid w:val="28C36872"/>
    <w:multiLevelType w:val="hybridMultilevel"/>
    <w:tmpl w:val="0F241448"/>
    <w:lvl w:ilvl="0" w:tplc="FACC244E">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155CA8"/>
    <w:multiLevelType w:val="hybridMultilevel"/>
    <w:tmpl w:val="81E007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8BD78CE"/>
    <w:multiLevelType w:val="hybridMultilevel"/>
    <w:tmpl w:val="EEFA8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4E2EB5"/>
    <w:multiLevelType w:val="hybridMultilevel"/>
    <w:tmpl w:val="A90471D2"/>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AA2839"/>
    <w:multiLevelType w:val="hybridMultilevel"/>
    <w:tmpl w:val="099289F6"/>
    <w:lvl w:ilvl="0" w:tplc="6D167F10">
      <w:start w:val="1"/>
      <w:numFmt w:val="upperRoman"/>
      <w:lvlText w:val="%1."/>
      <w:lvlJc w:val="left"/>
      <w:pPr>
        <w:ind w:left="990" w:hanging="720"/>
      </w:pPr>
      <w:rPr>
        <w:rFonts w:hint="default"/>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10" w15:restartNumberingAfterBreak="0">
    <w:nsid w:val="63B568F7"/>
    <w:multiLevelType w:val="hybridMultilevel"/>
    <w:tmpl w:val="1A5EDE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ECC02982">
      <w:numFmt w:val="bullet"/>
      <w:lvlText w:val="-"/>
      <w:lvlJc w:val="left"/>
      <w:pPr>
        <w:ind w:left="2880" w:hanging="360"/>
      </w:pPr>
      <w:rPr>
        <w:rFonts w:ascii="Verdana" w:eastAsia="Times New Roman" w:hAnsi="Verdana" w:cs="Times New Roman"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85F52BF"/>
    <w:multiLevelType w:val="hybridMultilevel"/>
    <w:tmpl w:val="77380D20"/>
    <w:lvl w:ilvl="0" w:tplc="76E82AE8">
      <w:start w:val="16"/>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BB83416"/>
    <w:multiLevelType w:val="hybridMultilevel"/>
    <w:tmpl w:val="FFD060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6BD7743"/>
    <w:multiLevelType w:val="hybridMultilevel"/>
    <w:tmpl w:val="4738A9AE"/>
    <w:lvl w:ilvl="0" w:tplc="A7D40182">
      <w:start w:val="29"/>
      <w:numFmt w:val="bullet"/>
      <w:lvlText w:val="-"/>
      <w:lvlJc w:val="left"/>
      <w:pPr>
        <w:ind w:left="720" w:hanging="360"/>
      </w:pPr>
      <w:rPr>
        <w:rFonts w:ascii="Verdana" w:eastAsia="Times New Roman" w:hAnsi="Verdana" w:cs="Times New Roman" w:hint="default"/>
      </w:rPr>
    </w:lvl>
    <w:lvl w:ilvl="1" w:tplc="4C909342">
      <w:start w:val="1"/>
      <w:numFmt w:val="decimal"/>
      <w:lvlText w:val="%2."/>
      <w:lvlJc w:val="left"/>
      <w:pPr>
        <w:ind w:left="1440" w:hanging="360"/>
      </w:pPr>
      <w:rPr>
        <w:rFonts w:ascii="Verdana" w:eastAsia="Times New Roman" w:hAnsi="Verdana" w:cs="Times New Roman"/>
      </w:rPr>
    </w:lvl>
    <w:lvl w:ilvl="2" w:tplc="04050005">
      <w:start w:val="1"/>
      <w:numFmt w:val="bullet"/>
      <w:lvlText w:val=""/>
      <w:lvlJc w:val="left"/>
      <w:pPr>
        <w:ind w:left="2160" w:hanging="360"/>
      </w:pPr>
      <w:rPr>
        <w:rFonts w:ascii="Wingdings" w:hAnsi="Wingdings" w:hint="default"/>
      </w:rPr>
    </w:lvl>
    <w:lvl w:ilvl="3" w:tplc="F728632A">
      <w:start w:val="1"/>
      <w:numFmt w:val="decimal"/>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C11CFF"/>
    <w:multiLevelType w:val="hybridMultilevel"/>
    <w:tmpl w:val="457AB694"/>
    <w:lvl w:ilvl="0" w:tplc="0405000B">
      <w:start w:val="1"/>
      <w:numFmt w:val="bullet"/>
      <w:lvlText w:val=""/>
      <w:lvlJc w:val="left"/>
      <w:pPr>
        <w:ind w:left="1866" w:hanging="360"/>
      </w:pPr>
      <w:rPr>
        <w:rFonts w:ascii="Wingdings" w:hAnsi="Wingdings"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num w:numId="1">
    <w:abstractNumId w:val="10"/>
  </w:num>
  <w:num w:numId="2">
    <w:abstractNumId w:val="7"/>
  </w:num>
  <w:num w:numId="3">
    <w:abstractNumId w:val="14"/>
  </w:num>
  <w:num w:numId="4">
    <w:abstractNumId w:val="3"/>
  </w:num>
  <w:num w:numId="5">
    <w:abstractNumId w:val="12"/>
  </w:num>
  <w:num w:numId="6">
    <w:abstractNumId w:val="11"/>
  </w:num>
  <w:num w:numId="7">
    <w:abstractNumId w:val="4"/>
  </w:num>
  <w:num w:numId="8">
    <w:abstractNumId w:val="8"/>
  </w:num>
  <w:num w:numId="9">
    <w:abstractNumId w:val="13"/>
  </w:num>
  <w:num w:numId="10">
    <w:abstractNumId w:val="1"/>
  </w:num>
  <w:num w:numId="11">
    <w:abstractNumId w:val="6"/>
  </w:num>
  <w:num w:numId="12">
    <w:abstractNumId w:val="9"/>
  </w:num>
  <w:num w:numId="13">
    <w:abstractNumId w:val="5"/>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80"/>
    <w:rsid w:val="00007329"/>
    <w:rsid w:val="000104B2"/>
    <w:rsid w:val="000134AC"/>
    <w:rsid w:val="00023726"/>
    <w:rsid w:val="000306BC"/>
    <w:rsid w:val="00033FF8"/>
    <w:rsid w:val="000C726E"/>
    <w:rsid w:val="0013405A"/>
    <w:rsid w:val="00136828"/>
    <w:rsid w:val="00150780"/>
    <w:rsid w:val="00173B34"/>
    <w:rsid w:val="00194765"/>
    <w:rsid w:val="001B1707"/>
    <w:rsid w:val="001D5592"/>
    <w:rsid w:val="0026238D"/>
    <w:rsid w:val="002A0895"/>
    <w:rsid w:val="002A3805"/>
    <w:rsid w:val="003308F1"/>
    <w:rsid w:val="003643CB"/>
    <w:rsid w:val="00396F93"/>
    <w:rsid w:val="003B79D4"/>
    <w:rsid w:val="003D740E"/>
    <w:rsid w:val="00436C90"/>
    <w:rsid w:val="00460857"/>
    <w:rsid w:val="004A6467"/>
    <w:rsid w:val="004E5FD4"/>
    <w:rsid w:val="004E6726"/>
    <w:rsid w:val="0050753E"/>
    <w:rsid w:val="00521895"/>
    <w:rsid w:val="00543789"/>
    <w:rsid w:val="00580E79"/>
    <w:rsid w:val="0058324C"/>
    <w:rsid w:val="00584E9C"/>
    <w:rsid w:val="00590E2C"/>
    <w:rsid w:val="005E3AC9"/>
    <w:rsid w:val="005F3CFB"/>
    <w:rsid w:val="00624D08"/>
    <w:rsid w:val="006256B8"/>
    <w:rsid w:val="00644B38"/>
    <w:rsid w:val="006557B2"/>
    <w:rsid w:val="006B21E3"/>
    <w:rsid w:val="006F2908"/>
    <w:rsid w:val="0072136A"/>
    <w:rsid w:val="007567BA"/>
    <w:rsid w:val="007678A6"/>
    <w:rsid w:val="0078420C"/>
    <w:rsid w:val="0084158B"/>
    <w:rsid w:val="00845DCB"/>
    <w:rsid w:val="00851629"/>
    <w:rsid w:val="00853BBD"/>
    <w:rsid w:val="00867AB8"/>
    <w:rsid w:val="00877B57"/>
    <w:rsid w:val="0088291F"/>
    <w:rsid w:val="008A5646"/>
    <w:rsid w:val="008C795F"/>
    <w:rsid w:val="00935897"/>
    <w:rsid w:val="00937787"/>
    <w:rsid w:val="00953168"/>
    <w:rsid w:val="00963713"/>
    <w:rsid w:val="009750A1"/>
    <w:rsid w:val="009B36E5"/>
    <w:rsid w:val="009C23D3"/>
    <w:rsid w:val="009D7C34"/>
    <w:rsid w:val="009E5147"/>
    <w:rsid w:val="00A62840"/>
    <w:rsid w:val="00AE4EF1"/>
    <w:rsid w:val="00B46AC4"/>
    <w:rsid w:val="00C13061"/>
    <w:rsid w:val="00C32421"/>
    <w:rsid w:val="00C45A78"/>
    <w:rsid w:val="00C821DC"/>
    <w:rsid w:val="00CE4031"/>
    <w:rsid w:val="00CF6E2B"/>
    <w:rsid w:val="00D614C3"/>
    <w:rsid w:val="00D821E3"/>
    <w:rsid w:val="00D83C40"/>
    <w:rsid w:val="00DF33D9"/>
    <w:rsid w:val="00E4136C"/>
    <w:rsid w:val="00E7035C"/>
    <w:rsid w:val="00E72A04"/>
    <w:rsid w:val="00E80042"/>
    <w:rsid w:val="00E9496C"/>
    <w:rsid w:val="00EA13E4"/>
    <w:rsid w:val="00EA5975"/>
    <w:rsid w:val="00F03D84"/>
    <w:rsid w:val="00F16796"/>
    <w:rsid w:val="00F8281E"/>
    <w:rsid w:val="00FA0829"/>
    <w:rsid w:val="00FC1D2B"/>
    <w:rsid w:val="00FE6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BE41"/>
  <w15:docId w15:val="{A58DE0AE-A68E-4C85-B8E0-B4660AF6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0780"/>
    <w:pPr>
      <w:ind w:left="720"/>
      <w:contextualSpacing/>
    </w:pPr>
  </w:style>
  <w:style w:type="paragraph" w:styleId="Textbubliny">
    <w:name w:val="Balloon Text"/>
    <w:basedOn w:val="Normln"/>
    <w:link w:val="TextbublinyChar"/>
    <w:uiPriority w:val="99"/>
    <w:semiHidden/>
    <w:unhideWhenUsed/>
    <w:rsid w:val="001340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405A"/>
    <w:rPr>
      <w:rFonts w:ascii="Tahoma" w:hAnsi="Tahoma" w:cs="Tahoma"/>
      <w:sz w:val="16"/>
      <w:szCs w:val="16"/>
    </w:rPr>
  </w:style>
  <w:style w:type="character" w:styleId="Odkaznakoment">
    <w:name w:val="annotation reference"/>
    <w:basedOn w:val="Standardnpsmoodstavce"/>
    <w:uiPriority w:val="99"/>
    <w:semiHidden/>
    <w:unhideWhenUsed/>
    <w:rsid w:val="006B21E3"/>
    <w:rPr>
      <w:sz w:val="16"/>
      <w:szCs w:val="16"/>
    </w:rPr>
  </w:style>
  <w:style w:type="paragraph" w:styleId="Textkomente">
    <w:name w:val="annotation text"/>
    <w:basedOn w:val="Normln"/>
    <w:link w:val="TextkomenteChar"/>
    <w:uiPriority w:val="99"/>
    <w:semiHidden/>
    <w:unhideWhenUsed/>
    <w:rsid w:val="006B21E3"/>
    <w:pPr>
      <w:spacing w:line="240" w:lineRule="auto"/>
    </w:pPr>
    <w:rPr>
      <w:sz w:val="20"/>
      <w:szCs w:val="20"/>
    </w:rPr>
  </w:style>
  <w:style w:type="character" w:customStyle="1" w:styleId="TextkomenteChar">
    <w:name w:val="Text komentáře Char"/>
    <w:basedOn w:val="Standardnpsmoodstavce"/>
    <w:link w:val="Textkomente"/>
    <w:uiPriority w:val="99"/>
    <w:semiHidden/>
    <w:rsid w:val="006B21E3"/>
    <w:rPr>
      <w:sz w:val="20"/>
      <w:szCs w:val="20"/>
    </w:rPr>
  </w:style>
  <w:style w:type="paragraph" w:styleId="Pedmtkomente">
    <w:name w:val="annotation subject"/>
    <w:basedOn w:val="Textkomente"/>
    <w:next w:val="Textkomente"/>
    <w:link w:val="PedmtkomenteChar"/>
    <w:uiPriority w:val="99"/>
    <w:semiHidden/>
    <w:unhideWhenUsed/>
    <w:rsid w:val="006B21E3"/>
    <w:rPr>
      <w:b/>
      <w:bCs/>
    </w:rPr>
  </w:style>
  <w:style w:type="character" w:customStyle="1" w:styleId="PedmtkomenteChar">
    <w:name w:val="Předmět komentáře Char"/>
    <w:basedOn w:val="TextkomenteChar"/>
    <w:link w:val="Pedmtkomente"/>
    <w:uiPriority w:val="99"/>
    <w:semiHidden/>
    <w:rsid w:val="006B21E3"/>
    <w:rPr>
      <w:b/>
      <w:bCs/>
      <w:sz w:val="20"/>
      <w:szCs w:val="20"/>
    </w:rPr>
  </w:style>
  <w:style w:type="paragraph" w:styleId="Revize">
    <w:name w:val="Revision"/>
    <w:hidden/>
    <w:uiPriority w:val="99"/>
    <w:semiHidden/>
    <w:rsid w:val="00C821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08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1721</Words>
  <Characters>10155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Vágnerová Kateřina</dc:creator>
  <cp:lastModifiedBy>Vágnerová Kateřina</cp:lastModifiedBy>
  <cp:revision>2</cp:revision>
  <dcterms:created xsi:type="dcterms:W3CDTF">2024-01-25T09:32:00Z</dcterms:created>
  <dcterms:modified xsi:type="dcterms:W3CDTF">2024-01-25T09:32:00Z</dcterms:modified>
</cp:coreProperties>
</file>