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D7ACD" w14:textId="51AC1D42" w:rsidR="00EE6673" w:rsidRPr="00D1537C" w:rsidRDefault="00DD3424" w:rsidP="00EE6673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CENÍK</w:t>
      </w:r>
    </w:p>
    <w:p w14:paraId="450CDD6B" w14:textId="25B894E9" w:rsidR="00EE6673" w:rsidRPr="00D1537C" w:rsidRDefault="008261D2" w:rsidP="00EE6673">
      <w:pPr>
        <w:tabs>
          <w:tab w:val="left" w:pos="9030"/>
        </w:tabs>
        <w:jc w:val="center"/>
        <w:rPr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</w:t>
      </w:r>
      <w:r w:rsidR="00DD3424">
        <w:rPr>
          <w:rFonts w:ascii="Verdana" w:hAnsi="Verdana"/>
          <w:b/>
          <w:bCs/>
          <w:sz w:val="20"/>
          <w:szCs w:val="20"/>
        </w:rPr>
        <w:t>portovní haly BIOS, Puškinská 617</w:t>
      </w:r>
      <w:r w:rsidR="00EE6673" w:rsidRPr="00EE6673">
        <w:rPr>
          <w:rFonts w:ascii="Verdana" w:hAnsi="Verdana"/>
          <w:b/>
          <w:bCs/>
          <w:sz w:val="20"/>
          <w:szCs w:val="20"/>
        </w:rPr>
        <w:t>, Kutná Hora</w:t>
      </w:r>
      <w:r w:rsidR="00EE6673" w:rsidRPr="00D1537C">
        <w:rPr>
          <w:rFonts w:ascii="Verdana" w:hAnsi="Verdana"/>
          <w:b/>
          <w:bCs/>
          <w:sz w:val="20"/>
          <w:szCs w:val="20"/>
        </w:rPr>
        <w:t xml:space="preserve"> </w:t>
      </w:r>
    </w:p>
    <w:p w14:paraId="4CE2FBD4" w14:textId="77777777" w:rsidR="00EB3232" w:rsidRDefault="00EB3232" w:rsidP="00EE6673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</w:p>
    <w:p w14:paraId="3422AC22" w14:textId="19988665" w:rsidR="00EE6673" w:rsidRDefault="00EE6673" w:rsidP="00EE6673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  <w:r w:rsidRPr="00D1537C">
        <w:rPr>
          <w:rFonts w:ascii="Verdana" w:hAnsi="Verdana"/>
          <w:b/>
          <w:sz w:val="20"/>
          <w:szCs w:val="20"/>
        </w:rPr>
        <w:t xml:space="preserve">platný od </w:t>
      </w:r>
      <w:proofErr w:type="gramStart"/>
      <w:r w:rsidRPr="00D1537C">
        <w:rPr>
          <w:rFonts w:ascii="Verdana" w:hAnsi="Verdana"/>
          <w:b/>
          <w:sz w:val="20"/>
          <w:szCs w:val="20"/>
        </w:rPr>
        <w:t>1.</w:t>
      </w:r>
      <w:r w:rsidR="003A76B2">
        <w:rPr>
          <w:rFonts w:ascii="Verdana" w:hAnsi="Verdana"/>
          <w:b/>
          <w:sz w:val="20"/>
          <w:szCs w:val="20"/>
        </w:rPr>
        <w:t>9</w:t>
      </w:r>
      <w:r w:rsidRPr="00D1537C">
        <w:rPr>
          <w:rFonts w:ascii="Verdana" w:hAnsi="Verdana"/>
          <w:b/>
          <w:sz w:val="20"/>
          <w:szCs w:val="20"/>
        </w:rPr>
        <w:t>.2023</w:t>
      </w:r>
      <w:proofErr w:type="gramEnd"/>
    </w:p>
    <w:p w14:paraId="0B68896A" w14:textId="446C6E3D" w:rsidR="008D24E2" w:rsidRDefault="008D24E2" w:rsidP="00EE6673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</w:p>
    <w:p w14:paraId="0ECE05FC" w14:textId="77777777" w:rsidR="008D24E2" w:rsidRDefault="008D24E2" w:rsidP="00EE6673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</w:p>
    <w:p w14:paraId="259F1171" w14:textId="626CDCA3" w:rsidR="00EE6673" w:rsidRDefault="00EE6673" w:rsidP="00EE6673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00"/>
        <w:gridCol w:w="2569"/>
      </w:tblGrid>
      <w:tr w:rsidR="00EE6673" w14:paraId="77F1DB5F" w14:textId="77777777" w:rsidTr="004A3486">
        <w:trPr>
          <w:trHeight w:val="737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167F0A9B" w14:textId="106905C7" w:rsidR="00EE6673" w:rsidRPr="00074BF1" w:rsidRDefault="005E03B4" w:rsidP="004A3486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Pronájem 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2C68718" w14:textId="65BD15E3" w:rsidR="00EE6673" w:rsidRDefault="00EE6673" w:rsidP="004A3486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714F">
              <w:rPr>
                <w:rFonts w:ascii="Verdana" w:hAnsi="Verdana"/>
                <w:b/>
                <w:bCs/>
                <w:sz w:val="20"/>
                <w:szCs w:val="20"/>
              </w:rPr>
              <w:t>Cena v</w:t>
            </w:r>
            <w:r w:rsidR="0027774F">
              <w:rPr>
                <w:rFonts w:ascii="Verdana" w:hAnsi="Verdana"/>
                <w:b/>
                <w:bCs/>
                <w:sz w:val="20"/>
                <w:szCs w:val="20"/>
              </w:rPr>
              <w:t> </w:t>
            </w:r>
            <w:r w:rsidRPr="008A714F">
              <w:rPr>
                <w:rFonts w:ascii="Verdana" w:hAnsi="Verdana"/>
                <w:b/>
                <w:bCs/>
                <w:sz w:val="20"/>
                <w:szCs w:val="20"/>
              </w:rPr>
              <w:t>Kč</w:t>
            </w:r>
            <w:r w:rsidR="0027774F">
              <w:rPr>
                <w:rFonts w:ascii="Verdana" w:hAnsi="Verdana"/>
                <w:b/>
                <w:bCs/>
                <w:sz w:val="20"/>
                <w:szCs w:val="20"/>
              </w:rPr>
              <w:t>/ hod/</w:t>
            </w:r>
          </w:p>
          <w:p w14:paraId="353972B2" w14:textId="77777777" w:rsidR="00EE6673" w:rsidRPr="00074BF1" w:rsidRDefault="00EE6673" w:rsidP="004A34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včetně DPH</w:t>
            </w:r>
          </w:p>
        </w:tc>
      </w:tr>
      <w:tr w:rsidR="00EE6673" w14:paraId="560E5CF0" w14:textId="77777777" w:rsidTr="00EE6673">
        <w:trPr>
          <w:trHeight w:val="652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479BB02" w14:textId="6BEC7A23" w:rsidR="00EE6673" w:rsidRPr="00074BF1" w:rsidRDefault="0027774F" w:rsidP="0027774F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Hrací plocha (využití prostor sportovní haly)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D07F9FF" w14:textId="61FE2A9B" w:rsidR="00EE6673" w:rsidRPr="00074BF1" w:rsidRDefault="005E03B4" w:rsidP="004A34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580</w:t>
            </w:r>
            <w:r w:rsidR="00EE6673" w:rsidRPr="00074BF1">
              <w:rPr>
                <w:rFonts w:ascii="Verdana" w:hAnsi="Verdana"/>
                <w:sz w:val="20"/>
                <w:szCs w:val="20"/>
              </w:rPr>
              <w:t>,-/hod</w:t>
            </w:r>
          </w:p>
        </w:tc>
      </w:tr>
    </w:tbl>
    <w:p w14:paraId="528D487B" w14:textId="77777777" w:rsidR="00EE6673" w:rsidRDefault="00EE6673" w:rsidP="00EE6673">
      <w:pPr>
        <w:jc w:val="center"/>
      </w:pPr>
    </w:p>
    <w:p w14:paraId="2AF7C050" w14:textId="77777777" w:rsidR="00B10297" w:rsidRPr="00D1537C" w:rsidRDefault="00B10297" w:rsidP="00EE6673">
      <w:pPr>
        <w:ind w:left="708" w:firstLine="708"/>
        <w:rPr>
          <w:rFonts w:ascii="Verdana" w:hAnsi="Verdana"/>
          <w:sz w:val="20"/>
          <w:szCs w:val="20"/>
        </w:rPr>
      </w:pPr>
    </w:p>
    <w:p w14:paraId="36ED245D" w14:textId="77777777" w:rsidR="00EE6673" w:rsidRDefault="00EE6673" w:rsidP="00EE6673">
      <w:pPr>
        <w:jc w:val="center"/>
      </w:pPr>
    </w:p>
    <w:p w14:paraId="177915A2" w14:textId="77777777" w:rsidR="005D4A6D" w:rsidRDefault="005D4A6D" w:rsidP="00EE6673">
      <w:pPr>
        <w:pStyle w:val="Zhlav"/>
        <w:tabs>
          <w:tab w:val="left" w:pos="708"/>
        </w:tabs>
        <w:rPr>
          <w:rFonts w:ascii="Verdana" w:hAnsi="Verdana"/>
          <w:b/>
          <w:bCs/>
          <w:snapToGrid w:val="0"/>
          <w:szCs w:val="24"/>
        </w:rPr>
      </w:pPr>
      <w:r>
        <w:rPr>
          <w:rFonts w:ascii="Verdana" w:hAnsi="Verdana"/>
          <w:b/>
          <w:bCs/>
          <w:snapToGrid w:val="0"/>
          <w:szCs w:val="24"/>
        </w:rPr>
        <w:t xml:space="preserve">                   </w:t>
      </w:r>
      <w:r w:rsidR="00E57B16">
        <w:rPr>
          <w:rFonts w:ascii="Verdana" w:hAnsi="Verdana"/>
          <w:b/>
          <w:bCs/>
          <w:snapToGrid w:val="0"/>
          <w:szCs w:val="24"/>
        </w:rPr>
        <w:t xml:space="preserve">Sazba za využití </w:t>
      </w:r>
      <w:r w:rsidR="000737DC">
        <w:rPr>
          <w:rFonts w:ascii="Verdana" w:hAnsi="Verdana"/>
          <w:b/>
          <w:bCs/>
          <w:snapToGrid w:val="0"/>
          <w:szCs w:val="24"/>
        </w:rPr>
        <w:t xml:space="preserve">prostor sportovní haly </w:t>
      </w:r>
      <w:r w:rsidR="00EE6673" w:rsidRPr="00D1537C">
        <w:rPr>
          <w:rFonts w:ascii="Verdana" w:hAnsi="Verdana"/>
          <w:b/>
          <w:bCs/>
          <w:snapToGrid w:val="0"/>
          <w:szCs w:val="24"/>
        </w:rPr>
        <w:t>byl</w:t>
      </w:r>
      <w:r w:rsidR="00E57B16">
        <w:rPr>
          <w:rFonts w:ascii="Verdana" w:hAnsi="Verdana"/>
          <w:b/>
          <w:bCs/>
          <w:snapToGrid w:val="0"/>
          <w:szCs w:val="24"/>
        </w:rPr>
        <w:t>a</w:t>
      </w:r>
      <w:r w:rsidR="00EE6673" w:rsidRPr="00D1537C">
        <w:rPr>
          <w:rFonts w:ascii="Verdana" w:hAnsi="Verdana"/>
          <w:b/>
          <w:bCs/>
          <w:snapToGrid w:val="0"/>
          <w:szCs w:val="24"/>
        </w:rPr>
        <w:t xml:space="preserve"> schválen</w:t>
      </w:r>
      <w:r w:rsidR="00E57B16">
        <w:rPr>
          <w:rFonts w:ascii="Verdana" w:hAnsi="Verdana"/>
          <w:b/>
          <w:bCs/>
          <w:snapToGrid w:val="0"/>
          <w:szCs w:val="24"/>
        </w:rPr>
        <w:t>a</w:t>
      </w:r>
      <w:r w:rsidR="00EE6673" w:rsidRPr="00D1537C">
        <w:rPr>
          <w:rFonts w:ascii="Verdana" w:hAnsi="Verdana"/>
          <w:b/>
          <w:bCs/>
          <w:snapToGrid w:val="0"/>
          <w:szCs w:val="24"/>
        </w:rPr>
        <w:t xml:space="preserve"> usnesením Rady města Kutné Hory č. R/</w:t>
      </w:r>
      <w:r w:rsidR="000737DC">
        <w:rPr>
          <w:rFonts w:ascii="Verdana" w:hAnsi="Verdana"/>
          <w:b/>
          <w:bCs/>
          <w:snapToGrid w:val="0"/>
          <w:szCs w:val="24"/>
        </w:rPr>
        <w:t>798/23</w:t>
      </w:r>
    </w:p>
    <w:p w14:paraId="4298D8AE" w14:textId="48021739" w:rsidR="00EE6673" w:rsidRDefault="005D4A6D" w:rsidP="00EE6673">
      <w:pPr>
        <w:pStyle w:val="Zhlav"/>
        <w:tabs>
          <w:tab w:val="left" w:pos="708"/>
        </w:tabs>
        <w:rPr>
          <w:rFonts w:ascii="Verdana" w:hAnsi="Verdana"/>
          <w:b/>
          <w:bCs/>
          <w:snapToGrid w:val="0"/>
          <w:szCs w:val="24"/>
        </w:rPr>
      </w:pPr>
      <w:r>
        <w:rPr>
          <w:rFonts w:ascii="Verdana" w:hAnsi="Verdana"/>
          <w:b/>
          <w:bCs/>
          <w:snapToGrid w:val="0"/>
          <w:szCs w:val="24"/>
        </w:rPr>
        <w:t xml:space="preserve">                  </w:t>
      </w:r>
      <w:bookmarkStart w:id="0" w:name="_GoBack"/>
      <w:bookmarkEnd w:id="0"/>
      <w:r w:rsidR="00EE6673" w:rsidRPr="00D1537C">
        <w:rPr>
          <w:rFonts w:ascii="Verdana" w:hAnsi="Verdana"/>
          <w:b/>
          <w:bCs/>
          <w:snapToGrid w:val="0"/>
          <w:szCs w:val="24"/>
        </w:rPr>
        <w:t xml:space="preserve"> ze dne </w:t>
      </w:r>
      <w:r w:rsidR="000737DC">
        <w:rPr>
          <w:rFonts w:ascii="Verdana" w:hAnsi="Verdana"/>
          <w:b/>
          <w:bCs/>
          <w:snapToGrid w:val="0"/>
          <w:szCs w:val="24"/>
        </w:rPr>
        <w:t>19.7.2023</w:t>
      </w:r>
      <w:r w:rsidR="00EE6673" w:rsidRPr="00D1537C">
        <w:rPr>
          <w:rFonts w:ascii="Verdana" w:hAnsi="Verdana"/>
          <w:b/>
          <w:bCs/>
          <w:snapToGrid w:val="0"/>
          <w:szCs w:val="24"/>
        </w:rPr>
        <w:t>.</w:t>
      </w:r>
    </w:p>
    <w:p w14:paraId="644CF5A4" w14:textId="777883FE" w:rsidR="00B10297" w:rsidRDefault="00B10297" w:rsidP="00EE6673">
      <w:pPr>
        <w:pStyle w:val="Zhlav"/>
        <w:tabs>
          <w:tab w:val="left" w:pos="708"/>
        </w:tabs>
        <w:rPr>
          <w:rFonts w:ascii="Verdana" w:hAnsi="Verdana"/>
          <w:b/>
          <w:bCs/>
          <w:snapToGrid w:val="0"/>
          <w:szCs w:val="24"/>
        </w:rPr>
      </w:pPr>
    </w:p>
    <w:p w14:paraId="656CAB4C" w14:textId="77777777" w:rsidR="00B10297" w:rsidRDefault="00B10297" w:rsidP="00EE6673">
      <w:pPr>
        <w:pStyle w:val="Zhlav"/>
        <w:tabs>
          <w:tab w:val="left" w:pos="708"/>
        </w:tabs>
        <w:rPr>
          <w:rFonts w:ascii="Verdana" w:hAnsi="Verdana"/>
          <w:b/>
          <w:bCs/>
          <w:snapToGrid w:val="0"/>
          <w:szCs w:val="24"/>
        </w:rPr>
      </w:pPr>
    </w:p>
    <w:sectPr w:rsidR="00B10297" w:rsidSect="00EF3D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73"/>
    <w:rsid w:val="00006E27"/>
    <w:rsid w:val="000737DC"/>
    <w:rsid w:val="000D0B7A"/>
    <w:rsid w:val="0027774F"/>
    <w:rsid w:val="003A76B2"/>
    <w:rsid w:val="005421C4"/>
    <w:rsid w:val="005D4A6D"/>
    <w:rsid w:val="005E03B4"/>
    <w:rsid w:val="008102CD"/>
    <w:rsid w:val="008261D2"/>
    <w:rsid w:val="008A5322"/>
    <w:rsid w:val="008D24E2"/>
    <w:rsid w:val="00B10297"/>
    <w:rsid w:val="00C63946"/>
    <w:rsid w:val="00D34A4A"/>
    <w:rsid w:val="00DD3424"/>
    <w:rsid w:val="00E57B16"/>
    <w:rsid w:val="00EB3232"/>
    <w:rsid w:val="00E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2382"/>
  <w15:chartTrackingRefBased/>
  <w15:docId w15:val="{5E847595-4EA2-40CF-A337-793211D6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6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EE6673"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EE6673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EE6673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E667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285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Ovčačík Pavel</dc:creator>
  <cp:keywords/>
  <dc:description/>
  <cp:lastModifiedBy>Holubová Markéta</cp:lastModifiedBy>
  <cp:revision>19</cp:revision>
  <dcterms:created xsi:type="dcterms:W3CDTF">2022-11-24T09:31:00Z</dcterms:created>
  <dcterms:modified xsi:type="dcterms:W3CDTF">2023-07-27T13:04:00Z</dcterms:modified>
</cp:coreProperties>
</file>