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B41" w:rsidRDefault="003A7B41" w:rsidP="00A04DD4">
      <w:pPr>
        <w:keepNext/>
        <w:keepLines/>
        <w:spacing w:after="120"/>
        <w:ind w:right="4"/>
        <w:outlineLvl w:val="1"/>
        <w:rPr>
          <w:rFonts w:ascii="Calibri" w:eastAsia="Calibri" w:hAnsi="Calibri" w:cs="Calibri"/>
          <w:b/>
          <w:color w:val="000000"/>
          <w:sz w:val="28"/>
          <w:lang w:eastAsia="cs-CZ"/>
        </w:rPr>
      </w:pPr>
      <w:r>
        <w:rPr>
          <w:rFonts w:ascii="Calibri" w:eastAsia="Calibri" w:hAnsi="Calibri" w:cs="Calibri"/>
          <w:b/>
          <w:color w:val="000000"/>
          <w:sz w:val="28"/>
          <w:lang w:eastAsia="cs-CZ"/>
        </w:rPr>
        <w:tab/>
      </w:r>
    </w:p>
    <w:p w:rsidR="00183AD5" w:rsidRPr="00183AD5" w:rsidRDefault="00183AD5" w:rsidP="00183AD5">
      <w:pPr>
        <w:keepNext/>
        <w:keepLines/>
        <w:spacing w:after="120"/>
        <w:ind w:right="4"/>
        <w:jc w:val="center"/>
        <w:outlineLvl w:val="1"/>
        <w:rPr>
          <w:rFonts w:ascii="Calibri" w:eastAsia="Calibri" w:hAnsi="Calibri" w:cs="Calibri"/>
          <w:b/>
          <w:color w:val="000000"/>
          <w:sz w:val="28"/>
          <w:lang w:eastAsia="cs-CZ"/>
        </w:rPr>
      </w:pPr>
      <w:r w:rsidRPr="00183AD5">
        <w:rPr>
          <w:rFonts w:ascii="Calibri" w:eastAsia="Calibri" w:hAnsi="Calibri" w:cs="Calibri"/>
          <w:b/>
          <w:color w:val="000000"/>
          <w:sz w:val="28"/>
          <w:lang w:eastAsia="cs-CZ"/>
        </w:rPr>
        <w:t xml:space="preserve">Město Kutná Hora </w:t>
      </w:r>
    </w:p>
    <w:p w:rsidR="00183AD5" w:rsidRPr="00183AD5" w:rsidRDefault="00183AD5" w:rsidP="00183AD5">
      <w:pPr>
        <w:spacing w:after="119"/>
        <w:rPr>
          <w:rFonts w:ascii="Calibri" w:eastAsia="Calibri" w:hAnsi="Calibri" w:cs="Calibri"/>
          <w:color w:val="000000"/>
          <w:lang w:eastAsia="cs-CZ"/>
        </w:rPr>
      </w:pPr>
      <w:r w:rsidRPr="00183AD5">
        <w:rPr>
          <w:rFonts w:ascii="Calibri" w:eastAsia="Calibri" w:hAnsi="Calibri" w:cs="Calibri"/>
          <w:b/>
          <w:color w:val="000000"/>
          <w:sz w:val="28"/>
          <w:lang w:eastAsia="cs-CZ"/>
        </w:rPr>
        <w:t xml:space="preserve">Statut Fondu na obnovu nemovitého majetku ve vlastnictví Města Kutná Hora </w:t>
      </w:r>
    </w:p>
    <w:p w:rsidR="00183AD5" w:rsidRPr="00183AD5" w:rsidRDefault="00183AD5" w:rsidP="00183AD5">
      <w:pPr>
        <w:spacing w:after="57"/>
        <w:rPr>
          <w:rFonts w:ascii="Calibri" w:eastAsia="Calibri" w:hAnsi="Calibri" w:cs="Calibri"/>
          <w:color w:val="000000"/>
          <w:lang w:eastAsia="cs-CZ"/>
        </w:rPr>
      </w:pPr>
      <w:r w:rsidRPr="00183AD5">
        <w:rPr>
          <w:rFonts w:ascii="Calibri" w:eastAsia="Calibri" w:hAnsi="Calibri" w:cs="Calibri"/>
          <w:b/>
          <w:color w:val="000000"/>
          <w:sz w:val="28"/>
          <w:lang w:eastAsia="cs-CZ"/>
        </w:rPr>
        <w:t xml:space="preserve"> </w:t>
      </w:r>
    </w:p>
    <w:p w:rsidR="00183AD5" w:rsidRPr="00183AD5" w:rsidRDefault="00183AD5" w:rsidP="00183AD5">
      <w:pPr>
        <w:spacing w:after="98"/>
        <w:ind w:left="3536" w:right="3532" w:hanging="10"/>
        <w:jc w:val="center"/>
        <w:rPr>
          <w:rFonts w:ascii="Calibri" w:eastAsia="Calibri" w:hAnsi="Calibri" w:cs="Calibri"/>
          <w:color w:val="000000"/>
          <w:lang w:eastAsia="cs-CZ"/>
        </w:rPr>
      </w:pPr>
      <w:r w:rsidRPr="00183AD5">
        <w:rPr>
          <w:rFonts w:ascii="Calibri" w:eastAsia="Calibri" w:hAnsi="Calibri" w:cs="Calibri"/>
          <w:b/>
          <w:color w:val="000000"/>
          <w:lang w:eastAsia="cs-CZ"/>
        </w:rPr>
        <w:t xml:space="preserve">Článek 1 </w:t>
      </w:r>
    </w:p>
    <w:p w:rsidR="00183AD5" w:rsidRPr="00183AD5" w:rsidRDefault="00183AD5" w:rsidP="00183AD5">
      <w:pPr>
        <w:spacing w:after="132"/>
        <w:ind w:left="3536" w:right="3532" w:hanging="10"/>
        <w:jc w:val="center"/>
        <w:rPr>
          <w:rFonts w:ascii="Calibri" w:eastAsia="Calibri" w:hAnsi="Calibri" w:cs="Calibri"/>
          <w:color w:val="000000"/>
          <w:lang w:eastAsia="cs-CZ"/>
        </w:rPr>
      </w:pPr>
      <w:r w:rsidRPr="00183AD5">
        <w:rPr>
          <w:rFonts w:ascii="Calibri" w:eastAsia="Calibri" w:hAnsi="Calibri" w:cs="Calibri"/>
          <w:b/>
          <w:color w:val="000000"/>
          <w:lang w:eastAsia="cs-CZ"/>
        </w:rPr>
        <w:t xml:space="preserve">Úvodní ustanovení </w:t>
      </w:r>
    </w:p>
    <w:p w:rsidR="00183AD5" w:rsidRPr="00183AD5" w:rsidRDefault="00183AD5" w:rsidP="00183AD5">
      <w:pPr>
        <w:numPr>
          <w:ilvl w:val="0"/>
          <w:numId w:val="1"/>
        </w:numPr>
        <w:spacing w:after="0" w:line="249" w:lineRule="auto"/>
        <w:ind w:right="-3" w:hanging="360"/>
        <w:jc w:val="both"/>
        <w:rPr>
          <w:rFonts w:ascii="Calibri" w:eastAsia="Calibri" w:hAnsi="Calibri" w:cs="Calibri"/>
          <w:color w:val="000000"/>
          <w:lang w:eastAsia="cs-CZ"/>
        </w:rPr>
      </w:pPr>
      <w:r w:rsidRPr="00183AD5">
        <w:rPr>
          <w:rFonts w:ascii="Calibri" w:eastAsia="Calibri" w:hAnsi="Calibri" w:cs="Calibri"/>
          <w:color w:val="000000"/>
          <w:lang w:eastAsia="cs-CZ"/>
        </w:rPr>
        <w:t xml:space="preserve">Zastupitelstvo města Kutná Hora zřizuje na základě ustanovení § 84 odst. 2, písm. c) zákona </w:t>
      </w:r>
    </w:p>
    <w:p w:rsidR="00183AD5" w:rsidRPr="00183AD5" w:rsidRDefault="00183AD5" w:rsidP="00183AD5">
      <w:pPr>
        <w:spacing w:after="143" w:line="249" w:lineRule="auto"/>
        <w:ind w:left="705"/>
        <w:jc w:val="both"/>
        <w:rPr>
          <w:rFonts w:ascii="Calibri" w:eastAsia="Calibri" w:hAnsi="Calibri" w:cs="Calibri"/>
          <w:color w:val="000000"/>
          <w:lang w:eastAsia="cs-CZ"/>
        </w:rPr>
      </w:pPr>
      <w:r w:rsidRPr="00183AD5">
        <w:rPr>
          <w:rFonts w:ascii="Calibri" w:eastAsia="Calibri" w:hAnsi="Calibri" w:cs="Calibri"/>
          <w:color w:val="000000"/>
          <w:lang w:eastAsia="cs-CZ"/>
        </w:rPr>
        <w:t xml:space="preserve">č. 128/2000 Sb., o obcích (obecní zřízení), ve znění pozdějších předpisů, a v souladu s § 5 zákona č. 250/2000 Sb., o rozpočtových pravidlech územních rozpočtů, ve znění pozdějších předpisů, trvalý peněžní fond s názvem </w:t>
      </w:r>
      <w:r w:rsidRPr="00183AD5">
        <w:rPr>
          <w:rFonts w:ascii="Calibri" w:eastAsia="Calibri" w:hAnsi="Calibri" w:cs="Calibri"/>
          <w:b/>
          <w:color w:val="000000"/>
          <w:lang w:eastAsia="cs-CZ"/>
        </w:rPr>
        <w:t>Fond na obnovu nemovitého majetku ve vlastnictví Města Kutná Hora</w:t>
      </w:r>
      <w:r w:rsidRPr="00183AD5">
        <w:rPr>
          <w:rFonts w:ascii="Calibri" w:eastAsia="Calibri" w:hAnsi="Calibri" w:cs="Calibri"/>
          <w:color w:val="000000"/>
          <w:lang w:eastAsia="cs-CZ"/>
        </w:rPr>
        <w:t xml:space="preserve"> (dále jen „fond“). Za účelem stanovení zásad použití a hospodaření s prostředky fondu schvaluje Zastupitelstvo města Kutná Hora tento statut fondu.  </w:t>
      </w:r>
    </w:p>
    <w:p w:rsidR="00183AD5" w:rsidRPr="00183AD5" w:rsidRDefault="00183AD5" w:rsidP="00183AD5">
      <w:pPr>
        <w:numPr>
          <w:ilvl w:val="0"/>
          <w:numId w:val="1"/>
        </w:numPr>
        <w:spacing w:after="109" w:line="249" w:lineRule="auto"/>
        <w:ind w:right="-3" w:hanging="360"/>
        <w:jc w:val="both"/>
        <w:rPr>
          <w:rFonts w:ascii="Calibri" w:eastAsia="Calibri" w:hAnsi="Calibri" w:cs="Calibri"/>
          <w:color w:val="000000"/>
          <w:lang w:eastAsia="cs-CZ"/>
        </w:rPr>
      </w:pPr>
      <w:r w:rsidRPr="00183AD5">
        <w:rPr>
          <w:rFonts w:ascii="Calibri" w:eastAsia="Calibri" w:hAnsi="Calibri" w:cs="Calibri"/>
          <w:color w:val="000000"/>
          <w:lang w:eastAsia="cs-CZ"/>
        </w:rPr>
        <w:t>Hospodaření fondu se řídí samostatným rozpočtem (</w:t>
      </w:r>
      <w:proofErr w:type="spellStart"/>
      <w:r w:rsidRPr="00183AD5">
        <w:rPr>
          <w:rFonts w:ascii="Calibri" w:eastAsia="Calibri" w:hAnsi="Calibri" w:cs="Calibri"/>
          <w:color w:val="000000"/>
          <w:lang w:eastAsia="cs-CZ"/>
        </w:rPr>
        <w:t>OrJ</w:t>
      </w:r>
      <w:proofErr w:type="spellEnd"/>
      <w:r w:rsidRPr="00183AD5">
        <w:rPr>
          <w:rFonts w:ascii="Calibri" w:eastAsia="Calibri" w:hAnsi="Calibri" w:cs="Calibri"/>
          <w:color w:val="000000"/>
          <w:lang w:eastAsia="cs-CZ"/>
        </w:rPr>
        <w:t xml:space="preserve"> 2998) a pro potřeby fondu je zřízen a veden samostatný bankovní účet u </w:t>
      </w:r>
      <w:proofErr w:type="spellStart"/>
      <w:r w:rsidR="00BE38A0">
        <w:rPr>
          <w:rFonts w:ascii="Calibri" w:eastAsia="Calibri" w:hAnsi="Calibri" w:cs="Calibri"/>
          <w:color w:val="000000"/>
          <w:lang w:eastAsia="cs-CZ"/>
        </w:rPr>
        <w:t>Raiffeisenbank</w:t>
      </w:r>
      <w:proofErr w:type="spellEnd"/>
      <w:r w:rsidRPr="00183AD5">
        <w:rPr>
          <w:rFonts w:ascii="Calibri" w:eastAsia="Calibri" w:hAnsi="Calibri" w:cs="Calibri"/>
          <w:color w:val="000000"/>
          <w:lang w:eastAsia="cs-CZ"/>
        </w:rPr>
        <w:t xml:space="preserve"> a.s.</w:t>
      </w:r>
      <w:r w:rsidR="00BE38A0">
        <w:rPr>
          <w:rFonts w:ascii="Calibri" w:eastAsia="Calibri" w:hAnsi="Calibri" w:cs="Calibri"/>
          <w:color w:val="000000"/>
          <w:lang w:eastAsia="cs-CZ"/>
        </w:rPr>
        <w:t xml:space="preserve"> 7512268029/5500</w:t>
      </w:r>
      <w:r w:rsidRPr="00183AD5">
        <w:rPr>
          <w:rFonts w:ascii="Calibri" w:eastAsia="Calibri" w:hAnsi="Calibri" w:cs="Calibri"/>
          <w:color w:val="000000"/>
          <w:lang w:eastAsia="cs-CZ"/>
        </w:rPr>
        <w:t xml:space="preserve">. </w:t>
      </w:r>
    </w:p>
    <w:p w:rsidR="00183AD5" w:rsidRPr="00183AD5" w:rsidRDefault="00183AD5" w:rsidP="00183AD5">
      <w:pPr>
        <w:spacing w:after="119"/>
        <w:rPr>
          <w:rFonts w:ascii="Calibri" w:eastAsia="Calibri" w:hAnsi="Calibri" w:cs="Calibri"/>
          <w:color w:val="000000"/>
          <w:lang w:eastAsia="cs-CZ"/>
        </w:rPr>
      </w:pPr>
      <w:r w:rsidRPr="00183AD5">
        <w:rPr>
          <w:rFonts w:ascii="Calibri" w:eastAsia="Calibri" w:hAnsi="Calibri" w:cs="Calibri"/>
          <w:color w:val="000000"/>
          <w:lang w:eastAsia="cs-CZ"/>
        </w:rPr>
        <w:t xml:space="preserve"> </w:t>
      </w:r>
    </w:p>
    <w:p w:rsidR="00183AD5" w:rsidRPr="00183AD5" w:rsidRDefault="00183AD5" w:rsidP="00183AD5">
      <w:pPr>
        <w:spacing w:after="98"/>
        <w:ind w:left="3536" w:right="3532" w:hanging="10"/>
        <w:jc w:val="center"/>
        <w:rPr>
          <w:rFonts w:ascii="Calibri" w:eastAsia="Calibri" w:hAnsi="Calibri" w:cs="Calibri"/>
          <w:color w:val="000000"/>
          <w:lang w:eastAsia="cs-CZ"/>
        </w:rPr>
      </w:pPr>
      <w:r w:rsidRPr="00183AD5">
        <w:rPr>
          <w:rFonts w:ascii="Calibri" w:eastAsia="Calibri" w:hAnsi="Calibri" w:cs="Calibri"/>
          <w:b/>
          <w:color w:val="000000"/>
          <w:lang w:eastAsia="cs-CZ"/>
        </w:rPr>
        <w:t xml:space="preserve">Článek 2 </w:t>
      </w:r>
    </w:p>
    <w:p w:rsidR="00183AD5" w:rsidRPr="00183AD5" w:rsidRDefault="00183AD5" w:rsidP="00183AD5">
      <w:pPr>
        <w:spacing w:after="98"/>
        <w:ind w:left="3536" w:right="3530" w:hanging="10"/>
        <w:jc w:val="center"/>
        <w:rPr>
          <w:rFonts w:ascii="Calibri" w:eastAsia="Calibri" w:hAnsi="Calibri" w:cs="Calibri"/>
          <w:color w:val="000000"/>
          <w:lang w:eastAsia="cs-CZ"/>
        </w:rPr>
      </w:pPr>
      <w:r w:rsidRPr="00183AD5">
        <w:rPr>
          <w:rFonts w:ascii="Calibri" w:eastAsia="Calibri" w:hAnsi="Calibri" w:cs="Calibri"/>
          <w:b/>
          <w:color w:val="000000"/>
          <w:lang w:eastAsia="cs-CZ"/>
        </w:rPr>
        <w:t xml:space="preserve">Účel fondu </w:t>
      </w:r>
    </w:p>
    <w:p w:rsidR="00183AD5" w:rsidRPr="00183AD5" w:rsidRDefault="00183AD5" w:rsidP="00183AD5">
      <w:pPr>
        <w:spacing w:after="111" w:line="249" w:lineRule="auto"/>
        <w:jc w:val="both"/>
        <w:rPr>
          <w:rFonts w:ascii="Calibri" w:eastAsia="Calibri" w:hAnsi="Calibri" w:cs="Calibri"/>
          <w:color w:val="000000"/>
          <w:lang w:eastAsia="cs-CZ"/>
        </w:rPr>
      </w:pPr>
      <w:r w:rsidRPr="00183AD5">
        <w:rPr>
          <w:rFonts w:ascii="Calibri" w:eastAsia="Calibri" w:hAnsi="Calibri" w:cs="Calibri"/>
          <w:color w:val="000000"/>
          <w:lang w:eastAsia="cs-CZ"/>
        </w:rPr>
        <w:t xml:space="preserve">Město Kutná Hora v zájmu zlepšení úrovně a rozšíření možností bydlení v městských bytech a podnikání v městských nebytových prostorech vytvořilo fond, který slouží pro podporu obnovy nemovitostí ve vlastnictví Města Kutná Hora, spočívající v opravách a rekonstrukcích nebytových prostorů určených ke komerčnímu pronájmu (mimo objektů pronajatých společnostem s majetkovým podílem města), a všech bytových a ubytovacích jednotek, vyjma jejich standardní údržby a drobných oprav prostřednictvím Odboru správy majetku. Dále může být stejným způsobem využitý pro opravy a </w:t>
      </w:r>
    </w:p>
    <w:p w:rsidR="00183AD5" w:rsidRPr="00183AD5" w:rsidRDefault="00183AD5" w:rsidP="00183AD5">
      <w:pPr>
        <w:spacing w:after="111" w:line="249" w:lineRule="auto"/>
        <w:jc w:val="both"/>
        <w:rPr>
          <w:rFonts w:ascii="Calibri" w:eastAsia="Calibri" w:hAnsi="Calibri" w:cs="Calibri"/>
          <w:color w:val="000000"/>
          <w:lang w:eastAsia="cs-CZ"/>
        </w:rPr>
      </w:pPr>
      <w:r w:rsidRPr="00183AD5">
        <w:rPr>
          <w:rFonts w:ascii="Calibri" w:eastAsia="Calibri" w:hAnsi="Calibri" w:cs="Calibri"/>
          <w:color w:val="000000"/>
          <w:lang w:eastAsia="cs-CZ"/>
        </w:rPr>
        <w:t xml:space="preserve">rekonstrukce společných prostor a společných zařízení v objektech, kterých součástí jsou zejména výše uvedené prostory a jednotky.  </w:t>
      </w:r>
    </w:p>
    <w:p w:rsidR="00183AD5" w:rsidRPr="00183AD5" w:rsidRDefault="00183AD5" w:rsidP="00183AD5">
      <w:pPr>
        <w:spacing w:after="98"/>
        <w:rPr>
          <w:rFonts w:ascii="Calibri" w:eastAsia="Calibri" w:hAnsi="Calibri" w:cs="Calibri"/>
          <w:color w:val="000000"/>
          <w:lang w:eastAsia="cs-CZ"/>
        </w:rPr>
      </w:pPr>
      <w:r w:rsidRPr="00183AD5">
        <w:rPr>
          <w:rFonts w:ascii="Calibri" w:eastAsia="Calibri" w:hAnsi="Calibri" w:cs="Calibri"/>
          <w:color w:val="000000"/>
          <w:lang w:eastAsia="cs-CZ"/>
        </w:rPr>
        <w:t xml:space="preserve"> </w:t>
      </w:r>
    </w:p>
    <w:p w:rsidR="00183AD5" w:rsidRPr="00183AD5" w:rsidRDefault="00183AD5" w:rsidP="00183AD5">
      <w:pPr>
        <w:spacing w:after="98"/>
        <w:ind w:left="3536" w:right="3532" w:hanging="10"/>
        <w:jc w:val="center"/>
        <w:rPr>
          <w:rFonts w:ascii="Calibri" w:eastAsia="Calibri" w:hAnsi="Calibri" w:cs="Calibri"/>
          <w:color w:val="000000"/>
          <w:lang w:eastAsia="cs-CZ"/>
        </w:rPr>
      </w:pPr>
      <w:r w:rsidRPr="00183AD5">
        <w:rPr>
          <w:rFonts w:ascii="Calibri" w:eastAsia="Calibri" w:hAnsi="Calibri" w:cs="Calibri"/>
          <w:b/>
          <w:color w:val="000000"/>
          <w:lang w:eastAsia="cs-CZ"/>
        </w:rPr>
        <w:t xml:space="preserve">Článek 3 </w:t>
      </w:r>
    </w:p>
    <w:p w:rsidR="00183AD5" w:rsidRPr="00183AD5" w:rsidRDefault="00183AD5" w:rsidP="00183AD5">
      <w:pPr>
        <w:spacing w:after="132"/>
        <w:ind w:left="3536" w:right="3532" w:hanging="10"/>
        <w:jc w:val="center"/>
        <w:rPr>
          <w:rFonts w:ascii="Calibri" w:eastAsia="Calibri" w:hAnsi="Calibri" w:cs="Calibri"/>
          <w:color w:val="000000"/>
          <w:lang w:eastAsia="cs-CZ"/>
        </w:rPr>
      </w:pPr>
      <w:r w:rsidRPr="00183AD5">
        <w:rPr>
          <w:rFonts w:ascii="Calibri" w:eastAsia="Calibri" w:hAnsi="Calibri" w:cs="Calibri"/>
          <w:b/>
          <w:color w:val="000000"/>
          <w:lang w:eastAsia="cs-CZ"/>
        </w:rPr>
        <w:t xml:space="preserve">Správa fondu </w:t>
      </w:r>
    </w:p>
    <w:p w:rsidR="00183AD5" w:rsidRPr="00183AD5" w:rsidRDefault="00183AD5" w:rsidP="00183AD5">
      <w:pPr>
        <w:numPr>
          <w:ilvl w:val="0"/>
          <w:numId w:val="2"/>
        </w:numPr>
        <w:spacing w:after="143" w:line="249" w:lineRule="auto"/>
        <w:ind w:right="9" w:hanging="358"/>
        <w:jc w:val="both"/>
        <w:rPr>
          <w:rFonts w:ascii="Calibri" w:eastAsia="Calibri" w:hAnsi="Calibri" w:cs="Calibri"/>
          <w:color w:val="000000"/>
          <w:lang w:eastAsia="cs-CZ"/>
        </w:rPr>
      </w:pPr>
      <w:r w:rsidRPr="00183AD5">
        <w:rPr>
          <w:rFonts w:ascii="Calibri" w:eastAsia="Calibri" w:hAnsi="Calibri" w:cs="Calibri"/>
          <w:color w:val="000000"/>
          <w:lang w:eastAsia="cs-CZ"/>
        </w:rPr>
        <w:t xml:space="preserve">Správu fondu zabezpečuje Odbor správy majetku – oddělení správy nemovitostí Městského úřadu Kutná Hora (dále správce fondu) včetně účtování. Na základě pokynu správce fondu zodpovídá za převody finančních prostředků Odbor ekonomický (dále EKO). </w:t>
      </w:r>
    </w:p>
    <w:p w:rsidR="00183AD5" w:rsidRPr="00183AD5" w:rsidRDefault="00183AD5" w:rsidP="00183AD5">
      <w:pPr>
        <w:numPr>
          <w:ilvl w:val="0"/>
          <w:numId w:val="2"/>
        </w:numPr>
        <w:spacing w:after="43" w:line="249" w:lineRule="auto"/>
        <w:ind w:right="9" w:hanging="358"/>
        <w:jc w:val="both"/>
        <w:rPr>
          <w:rFonts w:ascii="Calibri" w:eastAsia="Calibri" w:hAnsi="Calibri" w:cs="Calibri"/>
          <w:color w:val="000000"/>
          <w:lang w:eastAsia="cs-CZ"/>
        </w:rPr>
      </w:pPr>
      <w:r w:rsidRPr="00183AD5">
        <w:rPr>
          <w:rFonts w:ascii="Calibri" w:eastAsia="Calibri" w:hAnsi="Calibri" w:cs="Calibri"/>
          <w:color w:val="000000"/>
          <w:lang w:eastAsia="cs-CZ"/>
        </w:rPr>
        <w:t xml:space="preserve">Příjmy a výdaje se v daném rozpočtovém roce realizují prostřednictvím rozpočtu města v rámci </w:t>
      </w:r>
      <w:proofErr w:type="spellStart"/>
      <w:r w:rsidRPr="00183AD5">
        <w:rPr>
          <w:rFonts w:ascii="Calibri" w:eastAsia="Calibri" w:hAnsi="Calibri" w:cs="Calibri"/>
          <w:color w:val="000000"/>
          <w:lang w:eastAsia="cs-CZ"/>
        </w:rPr>
        <w:t>OrJ</w:t>
      </w:r>
      <w:proofErr w:type="spellEnd"/>
      <w:r w:rsidRPr="00183AD5">
        <w:rPr>
          <w:rFonts w:ascii="Calibri" w:eastAsia="Calibri" w:hAnsi="Calibri" w:cs="Calibri"/>
          <w:color w:val="000000"/>
          <w:lang w:eastAsia="cs-CZ"/>
        </w:rPr>
        <w:t xml:space="preserve"> 2998 správce fondu.  </w:t>
      </w:r>
    </w:p>
    <w:p w:rsidR="009204C8" w:rsidRPr="00D905A1" w:rsidRDefault="00183AD5" w:rsidP="005725D6">
      <w:pPr>
        <w:numPr>
          <w:ilvl w:val="0"/>
          <w:numId w:val="2"/>
        </w:numPr>
        <w:spacing w:after="143" w:line="249" w:lineRule="auto"/>
        <w:ind w:right="9" w:hanging="358"/>
        <w:jc w:val="both"/>
        <w:rPr>
          <w:rFonts w:ascii="Calibri" w:eastAsia="Calibri" w:hAnsi="Calibri" w:cs="Calibri"/>
          <w:color w:val="000000"/>
          <w:lang w:eastAsia="cs-CZ"/>
        </w:rPr>
      </w:pPr>
      <w:r w:rsidRPr="00D905A1">
        <w:rPr>
          <w:rFonts w:ascii="Calibri" w:eastAsia="Calibri" w:hAnsi="Calibri" w:cs="Calibri"/>
          <w:color w:val="000000"/>
          <w:lang w:eastAsia="cs-CZ"/>
        </w:rPr>
        <w:t xml:space="preserve">O použití fondu v daném roce rozhoduje </w:t>
      </w:r>
      <w:r w:rsidR="003A7B41" w:rsidRPr="00D905A1">
        <w:rPr>
          <w:rFonts w:ascii="Calibri" w:eastAsia="Calibri" w:hAnsi="Calibri" w:cs="Calibri"/>
          <w:color w:val="000000"/>
          <w:lang w:eastAsia="cs-CZ"/>
        </w:rPr>
        <w:t xml:space="preserve">Rada </w:t>
      </w:r>
      <w:r w:rsidRPr="00D905A1">
        <w:rPr>
          <w:rFonts w:ascii="Calibri" w:eastAsia="Calibri" w:hAnsi="Calibri" w:cs="Calibri"/>
          <w:color w:val="000000"/>
          <w:lang w:eastAsia="cs-CZ"/>
        </w:rPr>
        <w:t>města Kutná Hora</w:t>
      </w:r>
      <w:r w:rsidR="009204C8" w:rsidRPr="00D905A1">
        <w:rPr>
          <w:rFonts w:ascii="Calibri" w:eastAsia="Calibri" w:hAnsi="Calibri" w:cs="Calibri"/>
          <w:color w:val="000000"/>
          <w:lang w:eastAsia="cs-CZ"/>
        </w:rPr>
        <w:t>.</w:t>
      </w:r>
    </w:p>
    <w:p w:rsidR="006A24D2" w:rsidRPr="00D905A1" w:rsidRDefault="006A24D2" w:rsidP="005725D6">
      <w:pPr>
        <w:numPr>
          <w:ilvl w:val="0"/>
          <w:numId w:val="2"/>
        </w:numPr>
        <w:spacing w:after="143" w:line="249" w:lineRule="auto"/>
        <w:ind w:right="9" w:hanging="358"/>
        <w:jc w:val="both"/>
        <w:rPr>
          <w:rFonts w:ascii="Calibri" w:eastAsia="Calibri" w:hAnsi="Calibri" w:cs="Calibri"/>
          <w:color w:val="000000"/>
          <w:lang w:eastAsia="cs-CZ"/>
        </w:rPr>
      </w:pPr>
      <w:r w:rsidRPr="00D905A1">
        <w:rPr>
          <w:rFonts w:ascii="Calibri" w:eastAsia="Calibri" w:hAnsi="Calibri" w:cs="Calibri"/>
          <w:color w:val="000000"/>
          <w:lang w:eastAsia="cs-CZ"/>
        </w:rPr>
        <w:t xml:space="preserve">Odbor správy majetku předloží Zastupitelstvu města Kutná Hora do konce </w:t>
      </w:r>
      <w:r w:rsidR="008879EC" w:rsidRPr="00D905A1">
        <w:rPr>
          <w:rFonts w:ascii="Calibri" w:eastAsia="Calibri" w:hAnsi="Calibri" w:cs="Calibri"/>
          <w:color w:val="000000"/>
          <w:lang w:eastAsia="cs-CZ"/>
        </w:rPr>
        <w:t xml:space="preserve">měsíce března roku následujícího </w:t>
      </w:r>
      <w:r w:rsidRPr="00D905A1">
        <w:rPr>
          <w:rFonts w:ascii="Calibri" w:eastAsia="Calibri" w:hAnsi="Calibri" w:cs="Calibri"/>
          <w:color w:val="000000"/>
          <w:lang w:eastAsia="cs-CZ"/>
        </w:rPr>
        <w:t>informativní zprávu o využití finančních prostředků fondu v daném roce.</w:t>
      </w:r>
    </w:p>
    <w:p w:rsidR="00183AD5" w:rsidRPr="009204C8" w:rsidRDefault="00183AD5" w:rsidP="005725D6">
      <w:pPr>
        <w:numPr>
          <w:ilvl w:val="0"/>
          <w:numId w:val="2"/>
        </w:numPr>
        <w:spacing w:after="143" w:line="249" w:lineRule="auto"/>
        <w:ind w:right="9" w:hanging="358"/>
        <w:jc w:val="both"/>
        <w:rPr>
          <w:rFonts w:ascii="Calibri" w:eastAsia="Calibri" w:hAnsi="Calibri" w:cs="Calibri"/>
          <w:color w:val="000000"/>
          <w:lang w:eastAsia="cs-CZ"/>
        </w:rPr>
      </w:pPr>
      <w:r w:rsidRPr="009204C8">
        <w:rPr>
          <w:rFonts w:ascii="Calibri" w:eastAsia="Calibri" w:hAnsi="Calibri" w:cs="Calibri"/>
          <w:color w:val="000000"/>
          <w:lang w:eastAsia="cs-CZ"/>
        </w:rPr>
        <w:t xml:space="preserve">Nevyčerpané finanční prostředky fondu se koncem rozpočtového roku převádějí jako zůstatek fondu do následujícího roku jako zdroj fondu. </w:t>
      </w:r>
    </w:p>
    <w:p w:rsidR="00183AD5" w:rsidRPr="00183AD5" w:rsidRDefault="00183AD5" w:rsidP="00183AD5">
      <w:pPr>
        <w:numPr>
          <w:ilvl w:val="0"/>
          <w:numId w:val="2"/>
        </w:numPr>
        <w:spacing w:after="143" w:line="249" w:lineRule="auto"/>
        <w:ind w:right="9" w:hanging="358"/>
        <w:jc w:val="both"/>
        <w:rPr>
          <w:rFonts w:ascii="Calibri" w:eastAsia="Calibri" w:hAnsi="Calibri" w:cs="Calibri"/>
          <w:color w:val="000000"/>
          <w:lang w:eastAsia="cs-CZ"/>
        </w:rPr>
      </w:pPr>
      <w:r w:rsidRPr="00183AD5">
        <w:rPr>
          <w:rFonts w:ascii="Calibri" w:eastAsia="Calibri" w:hAnsi="Calibri" w:cs="Calibri"/>
          <w:color w:val="000000"/>
          <w:lang w:eastAsia="cs-CZ"/>
        </w:rPr>
        <w:t xml:space="preserve">Prostředky fondu jsou peněžními prostředky města, z toho důvodu je kontrola užití fondu součástí předběžné, průběžné a následné kontroly prováděné v souladu s aktuálními vnitřními předpisy města a platnou legislativou.  </w:t>
      </w:r>
    </w:p>
    <w:p w:rsidR="00183AD5" w:rsidRPr="00183AD5" w:rsidRDefault="00183AD5" w:rsidP="00183AD5">
      <w:pPr>
        <w:numPr>
          <w:ilvl w:val="0"/>
          <w:numId w:val="2"/>
        </w:numPr>
        <w:spacing w:after="143" w:line="249" w:lineRule="auto"/>
        <w:ind w:right="9" w:hanging="358"/>
        <w:jc w:val="both"/>
        <w:rPr>
          <w:rFonts w:ascii="Calibri" w:eastAsia="Calibri" w:hAnsi="Calibri" w:cs="Calibri"/>
          <w:color w:val="000000"/>
          <w:lang w:eastAsia="cs-CZ"/>
        </w:rPr>
      </w:pPr>
      <w:r w:rsidRPr="00183AD5">
        <w:rPr>
          <w:rFonts w:ascii="Calibri" w:eastAsia="Calibri" w:hAnsi="Calibri" w:cs="Calibri"/>
          <w:color w:val="000000"/>
          <w:lang w:eastAsia="cs-CZ"/>
        </w:rPr>
        <w:t xml:space="preserve">Zrušit fond a užít zůstatek prostředků fondu lze pouze rozhodnutím zastupitelstva města. </w:t>
      </w:r>
    </w:p>
    <w:p w:rsidR="00183AD5" w:rsidRPr="00183AD5" w:rsidRDefault="00183AD5" w:rsidP="00183AD5">
      <w:pPr>
        <w:spacing w:after="98"/>
        <w:rPr>
          <w:rFonts w:ascii="Calibri" w:eastAsia="Calibri" w:hAnsi="Calibri" w:cs="Calibri"/>
          <w:color w:val="000000"/>
          <w:lang w:eastAsia="cs-CZ"/>
        </w:rPr>
      </w:pPr>
      <w:r w:rsidRPr="00183AD5">
        <w:rPr>
          <w:rFonts w:ascii="Calibri" w:eastAsia="Calibri" w:hAnsi="Calibri" w:cs="Calibri"/>
          <w:color w:val="000000"/>
          <w:lang w:eastAsia="cs-CZ"/>
        </w:rPr>
        <w:t xml:space="preserve"> </w:t>
      </w:r>
    </w:p>
    <w:p w:rsidR="00730DDD" w:rsidRDefault="00183AD5" w:rsidP="00183AD5">
      <w:pPr>
        <w:spacing w:after="33" w:line="346" w:lineRule="auto"/>
        <w:ind w:left="3536" w:right="3531" w:hanging="10"/>
        <w:jc w:val="center"/>
        <w:rPr>
          <w:rFonts w:ascii="Calibri" w:eastAsia="Calibri" w:hAnsi="Calibri" w:cs="Calibri"/>
          <w:b/>
          <w:color w:val="000000"/>
          <w:lang w:eastAsia="cs-CZ"/>
        </w:rPr>
      </w:pPr>
      <w:r w:rsidRPr="00183AD5">
        <w:rPr>
          <w:rFonts w:ascii="Calibri" w:eastAsia="Calibri" w:hAnsi="Calibri" w:cs="Calibri"/>
          <w:b/>
          <w:color w:val="000000"/>
          <w:lang w:eastAsia="cs-CZ"/>
        </w:rPr>
        <w:t xml:space="preserve">Článek 4 </w:t>
      </w:r>
    </w:p>
    <w:p w:rsidR="00183AD5" w:rsidRPr="00183AD5" w:rsidRDefault="00183AD5" w:rsidP="00183AD5">
      <w:pPr>
        <w:spacing w:after="33" w:line="346" w:lineRule="auto"/>
        <w:ind w:left="3536" w:right="3531" w:hanging="10"/>
        <w:jc w:val="center"/>
        <w:rPr>
          <w:rFonts w:ascii="Calibri" w:eastAsia="Calibri" w:hAnsi="Calibri" w:cs="Calibri"/>
          <w:color w:val="000000"/>
          <w:lang w:eastAsia="cs-CZ"/>
        </w:rPr>
      </w:pPr>
      <w:r w:rsidRPr="00183AD5">
        <w:rPr>
          <w:rFonts w:ascii="Calibri" w:eastAsia="Calibri" w:hAnsi="Calibri" w:cs="Calibri"/>
          <w:b/>
          <w:color w:val="000000"/>
          <w:lang w:eastAsia="cs-CZ"/>
        </w:rPr>
        <w:t xml:space="preserve">Příjmy a výdaje fondu </w:t>
      </w:r>
    </w:p>
    <w:p w:rsidR="00183AD5" w:rsidRPr="00183AD5" w:rsidRDefault="00183AD5" w:rsidP="00183AD5">
      <w:pPr>
        <w:numPr>
          <w:ilvl w:val="1"/>
          <w:numId w:val="2"/>
        </w:numPr>
        <w:spacing w:after="132" w:line="249" w:lineRule="auto"/>
        <w:ind w:right="9" w:hanging="360"/>
        <w:jc w:val="both"/>
        <w:rPr>
          <w:rFonts w:ascii="Calibri" w:eastAsia="Calibri" w:hAnsi="Calibri" w:cs="Calibri"/>
          <w:color w:val="000000"/>
          <w:lang w:eastAsia="cs-CZ"/>
        </w:rPr>
      </w:pPr>
      <w:r w:rsidRPr="00183AD5">
        <w:rPr>
          <w:rFonts w:ascii="Calibri" w:eastAsia="Calibri" w:hAnsi="Calibri" w:cs="Calibri"/>
          <w:b/>
          <w:color w:val="000000"/>
          <w:lang w:eastAsia="cs-CZ"/>
        </w:rPr>
        <w:t xml:space="preserve">Příjmy fondu jsou: </w:t>
      </w:r>
    </w:p>
    <w:p w:rsidR="00183AD5" w:rsidRDefault="003F6EE6" w:rsidP="003F6EE6">
      <w:pPr>
        <w:numPr>
          <w:ilvl w:val="2"/>
          <w:numId w:val="2"/>
        </w:numPr>
        <w:spacing w:after="0" w:line="249" w:lineRule="auto"/>
        <w:ind w:right="9" w:hanging="358"/>
        <w:jc w:val="both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lang w:eastAsia="cs-CZ"/>
        </w:rPr>
        <w:t>finanční vklady</w:t>
      </w:r>
      <w:r w:rsidR="00183AD5" w:rsidRPr="00183AD5">
        <w:rPr>
          <w:rFonts w:ascii="Calibri" w:eastAsia="Calibri" w:hAnsi="Calibri" w:cs="Calibri"/>
          <w:color w:val="000000"/>
          <w:lang w:eastAsia="cs-CZ"/>
        </w:rPr>
        <w:t xml:space="preserve"> převeden</w:t>
      </w:r>
      <w:r>
        <w:rPr>
          <w:rFonts w:ascii="Calibri" w:eastAsia="Calibri" w:hAnsi="Calibri" w:cs="Calibri"/>
          <w:color w:val="000000"/>
          <w:lang w:eastAsia="cs-CZ"/>
        </w:rPr>
        <w:t>é</w:t>
      </w:r>
      <w:r w:rsidR="00524FD6">
        <w:rPr>
          <w:rFonts w:ascii="Calibri" w:eastAsia="Calibri" w:hAnsi="Calibri" w:cs="Calibri"/>
          <w:color w:val="000000"/>
          <w:lang w:eastAsia="cs-CZ"/>
        </w:rPr>
        <w:t xml:space="preserve"> ze zvláštních</w:t>
      </w:r>
      <w:r w:rsidR="00183AD5" w:rsidRPr="00183AD5">
        <w:rPr>
          <w:rFonts w:ascii="Calibri" w:eastAsia="Calibri" w:hAnsi="Calibri" w:cs="Calibri"/>
          <w:color w:val="000000"/>
          <w:lang w:eastAsia="cs-CZ"/>
        </w:rPr>
        <w:t xml:space="preserve"> účelov</w:t>
      </w:r>
      <w:r w:rsidR="00524FD6">
        <w:rPr>
          <w:rFonts w:ascii="Calibri" w:eastAsia="Calibri" w:hAnsi="Calibri" w:cs="Calibri"/>
          <w:color w:val="000000"/>
          <w:lang w:eastAsia="cs-CZ"/>
        </w:rPr>
        <w:t>ých</w:t>
      </w:r>
      <w:r w:rsidR="00183AD5" w:rsidRPr="00183AD5">
        <w:rPr>
          <w:rFonts w:ascii="Calibri" w:eastAsia="Calibri" w:hAnsi="Calibri" w:cs="Calibri"/>
          <w:color w:val="000000"/>
          <w:lang w:eastAsia="cs-CZ"/>
        </w:rPr>
        <w:t xml:space="preserve"> </w:t>
      </w:r>
      <w:r>
        <w:rPr>
          <w:rFonts w:ascii="Calibri" w:eastAsia="Calibri" w:hAnsi="Calibri" w:cs="Calibri"/>
          <w:color w:val="000000"/>
          <w:lang w:eastAsia="cs-CZ"/>
        </w:rPr>
        <w:t>fond</w:t>
      </w:r>
      <w:r w:rsidR="00524FD6">
        <w:rPr>
          <w:rFonts w:ascii="Calibri" w:eastAsia="Calibri" w:hAnsi="Calibri" w:cs="Calibri"/>
          <w:color w:val="000000"/>
          <w:lang w:eastAsia="cs-CZ"/>
        </w:rPr>
        <w:t>ů,</w:t>
      </w:r>
      <w:r w:rsidR="00183AD5" w:rsidRPr="00183AD5">
        <w:rPr>
          <w:rFonts w:ascii="Calibri" w:eastAsia="Calibri" w:hAnsi="Calibri" w:cs="Calibri"/>
          <w:color w:val="000000"/>
          <w:lang w:eastAsia="cs-CZ"/>
        </w:rPr>
        <w:t xml:space="preserve"> </w:t>
      </w:r>
    </w:p>
    <w:p w:rsidR="003F6EE6" w:rsidRPr="00183AD5" w:rsidRDefault="003F6EE6" w:rsidP="003F6EE6">
      <w:pPr>
        <w:spacing w:after="0" w:line="249" w:lineRule="auto"/>
        <w:ind w:left="1063" w:right="9"/>
        <w:jc w:val="both"/>
        <w:rPr>
          <w:rFonts w:ascii="Calibri" w:eastAsia="Calibri" w:hAnsi="Calibri" w:cs="Calibri"/>
          <w:color w:val="000000"/>
          <w:lang w:eastAsia="cs-CZ"/>
        </w:rPr>
      </w:pPr>
    </w:p>
    <w:p w:rsidR="00183AD5" w:rsidRPr="00183AD5" w:rsidRDefault="00183AD5" w:rsidP="00183AD5">
      <w:pPr>
        <w:numPr>
          <w:ilvl w:val="2"/>
          <w:numId w:val="2"/>
        </w:numPr>
        <w:spacing w:after="143" w:line="249" w:lineRule="auto"/>
        <w:ind w:right="9" w:hanging="358"/>
        <w:jc w:val="both"/>
        <w:rPr>
          <w:rFonts w:ascii="Calibri" w:eastAsia="Calibri" w:hAnsi="Calibri" w:cs="Calibri"/>
          <w:color w:val="000000"/>
          <w:lang w:eastAsia="cs-CZ"/>
        </w:rPr>
      </w:pPr>
      <w:r w:rsidRPr="00183AD5">
        <w:rPr>
          <w:rFonts w:ascii="Calibri" w:eastAsia="Calibri" w:hAnsi="Calibri" w:cs="Calibri"/>
          <w:color w:val="000000"/>
          <w:lang w:eastAsia="cs-CZ"/>
        </w:rPr>
        <w:t xml:space="preserve">30 % z příjmů ročního pronájmu nemovitostí z rozpočtových položek: Byty-nájem, Byty neprivatizované nájem, Ubytovna Trebišovská – ubytování, KD </w:t>
      </w:r>
      <w:proofErr w:type="spellStart"/>
      <w:r w:rsidRPr="00183AD5">
        <w:rPr>
          <w:rFonts w:ascii="Calibri" w:eastAsia="Calibri" w:hAnsi="Calibri" w:cs="Calibri"/>
          <w:color w:val="000000"/>
          <w:lang w:eastAsia="cs-CZ"/>
        </w:rPr>
        <w:t>Lorec</w:t>
      </w:r>
      <w:proofErr w:type="spellEnd"/>
      <w:r w:rsidRPr="00183AD5">
        <w:rPr>
          <w:rFonts w:ascii="Calibri" w:eastAsia="Calibri" w:hAnsi="Calibri" w:cs="Calibri"/>
          <w:color w:val="000000"/>
          <w:lang w:eastAsia="cs-CZ"/>
        </w:rPr>
        <w:t xml:space="preserve"> - nájem, </w:t>
      </w:r>
      <w:proofErr w:type="spellStart"/>
      <w:r w:rsidRPr="00183AD5">
        <w:rPr>
          <w:rFonts w:ascii="Calibri" w:eastAsia="Calibri" w:hAnsi="Calibri" w:cs="Calibri"/>
          <w:color w:val="000000"/>
          <w:lang w:eastAsia="cs-CZ"/>
        </w:rPr>
        <w:t>Lorec</w:t>
      </w:r>
      <w:proofErr w:type="spellEnd"/>
      <w:r w:rsidRPr="00183AD5">
        <w:rPr>
          <w:rFonts w:ascii="Calibri" w:eastAsia="Calibri" w:hAnsi="Calibri" w:cs="Calibri"/>
          <w:color w:val="000000"/>
          <w:lang w:eastAsia="cs-CZ"/>
        </w:rPr>
        <w:t xml:space="preserve"> ubytovna - nájem, Nebytové prostory – nájem. Pokyn k převodu předá dle potřeby sp</w:t>
      </w:r>
      <w:r w:rsidR="00524FD6">
        <w:rPr>
          <w:rFonts w:ascii="Calibri" w:eastAsia="Calibri" w:hAnsi="Calibri" w:cs="Calibri"/>
          <w:color w:val="000000"/>
          <w:lang w:eastAsia="cs-CZ"/>
        </w:rPr>
        <w:t>rávce fondu na Ekonomický odbor,</w:t>
      </w:r>
      <w:r w:rsidRPr="00183AD5">
        <w:rPr>
          <w:rFonts w:ascii="Calibri" w:eastAsia="Calibri" w:hAnsi="Calibri" w:cs="Calibri"/>
          <w:color w:val="FF0000"/>
          <w:lang w:eastAsia="cs-CZ"/>
        </w:rPr>
        <w:t xml:space="preserve"> </w:t>
      </w:r>
      <w:r w:rsidRPr="00183AD5">
        <w:rPr>
          <w:rFonts w:ascii="Calibri" w:eastAsia="Calibri" w:hAnsi="Calibri" w:cs="Calibri"/>
          <w:color w:val="000000"/>
          <w:lang w:eastAsia="cs-CZ"/>
        </w:rPr>
        <w:t xml:space="preserve"> </w:t>
      </w:r>
    </w:p>
    <w:p w:rsidR="00183AD5" w:rsidRPr="00183AD5" w:rsidRDefault="00183AD5" w:rsidP="00183AD5">
      <w:pPr>
        <w:numPr>
          <w:ilvl w:val="2"/>
          <w:numId w:val="2"/>
        </w:numPr>
        <w:spacing w:after="143" w:line="249" w:lineRule="auto"/>
        <w:ind w:right="9" w:hanging="358"/>
        <w:jc w:val="both"/>
        <w:rPr>
          <w:rFonts w:ascii="Calibri" w:eastAsia="Calibri" w:hAnsi="Calibri" w:cs="Calibri"/>
          <w:color w:val="000000"/>
          <w:lang w:eastAsia="cs-CZ"/>
        </w:rPr>
      </w:pPr>
      <w:r w:rsidRPr="00183AD5">
        <w:rPr>
          <w:rFonts w:ascii="Calibri" w:eastAsia="Calibri" w:hAnsi="Calibri" w:cs="Calibri"/>
          <w:color w:val="000000"/>
          <w:lang w:eastAsia="cs-CZ"/>
        </w:rPr>
        <w:t xml:space="preserve">zůstatek prostředků k 31. 12. předchozího rozpočtového roku (zůstatek bankovního účtu fondu), </w:t>
      </w:r>
    </w:p>
    <w:p w:rsidR="00183AD5" w:rsidRPr="00183AD5" w:rsidRDefault="00183AD5" w:rsidP="00183AD5">
      <w:pPr>
        <w:numPr>
          <w:ilvl w:val="2"/>
          <w:numId w:val="2"/>
        </w:numPr>
        <w:spacing w:after="143" w:line="249" w:lineRule="auto"/>
        <w:ind w:right="9" w:hanging="358"/>
        <w:jc w:val="both"/>
        <w:rPr>
          <w:rFonts w:ascii="Calibri" w:eastAsia="Calibri" w:hAnsi="Calibri" w:cs="Calibri"/>
          <w:color w:val="000000"/>
          <w:lang w:eastAsia="cs-CZ"/>
        </w:rPr>
      </w:pPr>
      <w:r w:rsidRPr="00183AD5">
        <w:rPr>
          <w:rFonts w:ascii="Calibri" w:eastAsia="Calibri" w:hAnsi="Calibri" w:cs="Calibri"/>
          <w:color w:val="000000"/>
          <w:lang w:eastAsia="cs-CZ"/>
        </w:rPr>
        <w:t xml:space="preserve">finanční prostředky účelově darované do fondu od právnických či fyzických osob, </w:t>
      </w:r>
    </w:p>
    <w:p w:rsidR="00183AD5" w:rsidRPr="00183AD5" w:rsidRDefault="00183AD5" w:rsidP="00183AD5">
      <w:pPr>
        <w:numPr>
          <w:ilvl w:val="2"/>
          <w:numId w:val="2"/>
        </w:numPr>
        <w:spacing w:after="143" w:line="249" w:lineRule="auto"/>
        <w:ind w:right="9" w:hanging="358"/>
        <w:jc w:val="both"/>
        <w:rPr>
          <w:rFonts w:ascii="Calibri" w:eastAsia="Calibri" w:hAnsi="Calibri" w:cs="Calibri"/>
          <w:color w:val="000000"/>
          <w:lang w:eastAsia="cs-CZ"/>
        </w:rPr>
      </w:pPr>
      <w:r w:rsidRPr="00183AD5">
        <w:rPr>
          <w:rFonts w:ascii="Calibri" w:eastAsia="Calibri" w:hAnsi="Calibri" w:cs="Calibri"/>
          <w:color w:val="000000"/>
          <w:lang w:eastAsia="cs-CZ"/>
        </w:rPr>
        <w:t xml:space="preserve">mimořádné příděly z rozpočtu města v průběhu roku na základě rozhodnutí zastupitelstva, </w:t>
      </w:r>
    </w:p>
    <w:p w:rsidR="00183AD5" w:rsidRPr="00183AD5" w:rsidRDefault="00183AD5" w:rsidP="00183AD5">
      <w:pPr>
        <w:numPr>
          <w:ilvl w:val="2"/>
          <w:numId w:val="2"/>
        </w:numPr>
        <w:spacing w:after="143" w:line="249" w:lineRule="auto"/>
        <w:ind w:right="9" w:hanging="358"/>
        <w:jc w:val="both"/>
        <w:rPr>
          <w:rFonts w:ascii="Calibri" w:eastAsia="Calibri" w:hAnsi="Calibri" w:cs="Calibri"/>
          <w:color w:val="000000"/>
          <w:lang w:eastAsia="cs-CZ"/>
        </w:rPr>
      </w:pPr>
      <w:r w:rsidRPr="00183AD5">
        <w:rPr>
          <w:rFonts w:ascii="Calibri" w:eastAsia="Calibri" w:hAnsi="Calibri" w:cs="Calibri"/>
          <w:color w:val="000000"/>
          <w:lang w:eastAsia="cs-CZ"/>
        </w:rPr>
        <w:t xml:space="preserve">přijaté úroky z finančních prostředků uložených na účtu fondu – jsou měsíčně připisovány na účet fondu bankou, </w:t>
      </w:r>
    </w:p>
    <w:p w:rsidR="00183AD5" w:rsidRPr="00183AD5" w:rsidRDefault="00183AD5" w:rsidP="00183AD5">
      <w:pPr>
        <w:numPr>
          <w:ilvl w:val="2"/>
          <w:numId w:val="2"/>
        </w:numPr>
        <w:spacing w:after="143" w:line="249" w:lineRule="auto"/>
        <w:ind w:right="9" w:hanging="358"/>
        <w:jc w:val="both"/>
        <w:rPr>
          <w:rFonts w:ascii="Calibri" w:eastAsia="Calibri" w:hAnsi="Calibri" w:cs="Calibri"/>
          <w:color w:val="000000"/>
          <w:lang w:eastAsia="cs-CZ"/>
        </w:rPr>
      </w:pPr>
      <w:r w:rsidRPr="00183AD5">
        <w:rPr>
          <w:rFonts w:ascii="Calibri" w:eastAsia="Calibri" w:hAnsi="Calibri" w:cs="Calibri"/>
          <w:color w:val="000000"/>
          <w:lang w:eastAsia="cs-CZ"/>
        </w:rPr>
        <w:t xml:space="preserve">úroky z finančního hodnocení při využití aktivní finanční politiky v souvislosti s volnými finančními zdroji  fondu. </w:t>
      </w:r>
    </w:p>
    <w:p w:rsidR="00183AD5" w:rsidRPr="00183AD5" w:rsidRDefault="00183AD5" w:rsidP="00183AD5">
      <w:pPr>
        <w:numPr>
          <w:ilvl w:val="1"/>
          <w:numId w:val="2"/>
        </w:numPr>
        <w:spacing w:after="132" w:line="249" w:lineRule="auto"/>
        <w:ind w:right="9" w:hanging="360"/>
        <w:jc w:val="both"/>
        <w:rPr>
          <w:rFonts w:ascii="Calibri" w:eastAsia="Calibri" w:hAnsi="Calibri" w:cs="Calibri"/>
          <w:color w:val="000000"/>
          <w:lang w:eastAsia="cs-CZ"/>
        </w:rPr>
      </w:pPr>
      <w:r w:rsidRPr="00183AD5">
        <w:rPr>
          <w:rFonts w:ascii="Calibri" w:eastAsia="Calibri" w:hAnsi="Calibri" w:cs="Calibri"/>
          <w:b/>
          <w:color w:val="000000"/>
          <w:lang w:eastAsia="cs-CZ"/>
        </w:rPr>
        <w:t xml:space="preserve">Výdaje fondu jsou určeny: </w:t>
      </w:r>
    </w:p>
    <w:p w:rsidR="00183AD5" w:rsidRPr="00183AD5" w:rsidRDefault="00183AD5" w:rsidP="00183AD5">
      <w:pPr>
        <w:numPr>
          <w:ilvl w:val="2"/>
          <w:numId w:val="2"/>
        </w:numPr>
        <w:spacing w:after="143" w:line="249" w:lineRule="auto"/>
        <w:ind w:right="9" w:hanging="358"/>
        <w:jc w:val="both"/>
        <w:rPr>
          <w:rFonts w:ascii="Calibri" w:eastAsia="Calibri" w:hAnsi="Calibri" w:cs="Calibri"/>
          <w:color w:val="000000"/>
          <w:lang w:eastAsia="cs-CZ"/>
        </w:rPr>
      </w:pPr>
      <w:r w:rsidRPr="00183AD5">
        <w:rPr>
          <w:rFonts w:ascii="Calibri" w:eastAsia="Calibri" w:hAnsi="Calibri" w:cs="Calibri"/>
          <w:color w:val="000000"/>
          <w:lang w:eastAsia="cs-CZ"/>
        </w:rPr>
        <w:t xml:space="preserve">na rekonstrukce a opravy nemovitostí nebo jejich částí ve vlastnictví Města Kutná Hora, zejména těch, které nejsou z důvodu aktuálního technického stavu </w:t>
      </w:r>
      <w:proofErr w:type="gramStart"/>
      <w:r w:rsidRPr="00183AD5">
        <w:rPr>
          <w:rFonts w:ascii="Calibri" w:eastAsia="Calibri" w:hAnsi="Calibri" w:cs="Calibri"/>
          <w:color w:val="000000"/>
          <w:lang w:eastAsia="cs-CZ"/>
        </w:rPr>
        <w:t>užívané a jejich</w:t>
      </w:r>
      <w:proofErr w:type="gramEnd"/>
      <w:r w:rsidRPr="00183AD5">
        <w:rPr>
          <w:rFonts w:ascii="Calibri" w:eastAsia="Calibri" w:hAnsi="Calibri" w:cs="Calibri"/>
          <w:color w:val="000000"/>
          <w:lang w:eastAsia="cs-CZ"/>
        </w:rPr>
        <w:t xml:space="preserve"> využití je v souladu s účelem fondu článek 2, </w:t>
      </w:r>
    </w:p>
    <w:p w:rsidR="00183AD5" w:rsidRPr="00183AD5" w:rsidRDefault="00183AD5" w:rsidP="00183AD5">
      <w:pPr>
        <w:numPr>
          <w:ilvl w:val="2"/>
          <w:numId w:val="2"/>
        </w:numPr>
        <w:spacing w:after="107" w:line="249" w:lineRule="auto"/>
        <w:ind w:right="9" w:hanging="358"/>
        <w:jc w:val="both"/>
        <w:rPr>
          <w:rFonts w:ascii="Calibri" w:eastAsia="Calibri" w:hAnsi="Calibri" w:cs="Calibri"/>
          <w:color w:val="000000"/>
          <w:lang w:eastAsia="cs-CZ"/>
        </w:rPr>
      </w:pPr>
      <w:r w:rsidRPr="00183AD5">
        <w:rPr>
          <w:rFonts w:ascii="Calibri" w:eastAsia="Calibri" w:hAnsi="Calibri" w:cs="Calibri"/>
          <w:color w:val="000000"/>
          <w:lang w:eastAsia="cs-CZ"/>
        </w:rPr>
        <w:t xml:space="preserve">na úhradu poplatků z bankovního účtu fondu. </w:t>
      </w:r>
    </w:p>
    <w:p w:rsidR="00183AD5" w:rsidRPr="00183AD5" w:rsidRDefault="00183AD5" w:rsidP="00183AD5">
      <w:pPr>
        <w:spacing w:after="111" w:line="249" w:lineRule="auto"/>
        <w:ind w:left="705"/>
        <w:jc w:val="both"/>
        <w:rPr>
          <w:rFonts w:ascii="Calibri" w:eastAsia="Calibri" w:hAnsi="Calibri" w:cs="Calibri"/>
          <w:color w:val="000000"/>
          <w:lang w:eastAsia="cs-CZ"/>
        </w:rPr>
      </w:pPr>
      <w:r w:rsidRPr="00183AD5">
        <w:rPr>
          <w:rFonts w:ascii="Calibri" w:eastAsia="Calibri" w:hAnsi="Calibri" w:cs="Calibri"/>
          <w:color w:val="000000"/>
          <w:lang w:eastAsia="cs-CZ"/>
        </w:rPr>
        <w:t xml:space="preserve">Dočasně volné finanční prostředky mohou být Ekonomickým odborem zhodnocovány aktivní finanční politikou (termínované vklady). </w:t>
      </w:r>
    </w:p>
    <w:p w:rsidR="00183AD5" w:rsidRPr="00183AD5" w:rsidRDefault="00183AD5" w:rsidP="00183AD5">
      <w:pPr>
        <w:spacing w:after="98"/>
        <w:rPr>
          <w:rFonts w:ascii="Calibri" w:eastAsia="Calibri" w:hAnsi="Calibri" w:cs="Calibri"/>
          <w:color w:val="000000"/>
          <w:lang w:eastAsia="cs-CZ"/>
        </w:rPr>
      </w:pPr>
      <w:r w:rsidRPr="00183AD5">
        <w:rPr>
          <w:rFonts w:ascii="Calibri" w:eastAsia="Calibri" w:hAnsi="Calibri" w:cs="Calibri"/>
          <w:color w:val="000000"/>
          <w:lang w:eastAsia="cs-CZ"/>
        </w:rPr>
        <w:t xml:space="preserve"> </w:t>
      </w:r>
    </w:p>
    <w:p w:rsidR="00183AD5" w:rsidRPr="00183AD5" w:rsidRDefault="00183AD5" w:rsidP="00183AD5">
      <w:pPr>
        <w:spacing w:after="98"/>
        <w:ind w:left="3536" w:right="3532" w:hanging="10"/>
        <w:jc w:val="center"/>
        <w:rPr>
          <w:rFonts w:ascii="Calibri" w:eastAsia="Calibri" w:hAnsi="Calibri" w:cs="Calibri"/>
          <w:color w:val="000000"/>
          <w:lang w:eastAsia="cs-CZ"/>
        </w:rPr>
      </w:pPr>
      <w:r w:rsidRPr="00183AD5">
        <w:rPr>
          <w:rFonts w:ascii="Calibri" w:eastAsia="Calibri" w:hAnsi="Calibri" w:cs="Calibri"/>
          <w:b/>
          <w:color w:val="000000"/>
          <w:lang w:eastAsia="cs-CZ"/>
        </w:rPr>
        <w:t xml:space="preserve">Článek 5 </w:t>
      </w:r>
    </w:p>
    <w:p w:rsidR="00183AD5" w:rsidRPr="00183AD5" w:rsidRDefault="00183AD5" w:rsidP="00183AD5">
      <w:pPr>
        <w:spacing w:after="132"/>
        <w:ind w:left="3536" w:right="3530" w:hanging="10"/>
        <w:jc w:val="center"/>
        <w:rPr>
          <w:rFonts w:ascii="Calibri" w:eastAsia="Calibri" w:hAnsi="Calibri" w:cs="Calibri"/>
          <w:color w:val="000000"/>
          <w:lang w:eastAsia="cs-CZ"/>
        </w:rPr>
      </w:pPr>
      <w:r w:rsidRPr="00183AD5">
        <w:rPr>
          <w:rFonts w:ascii="Calibri" w:eastAsia="Calibri" w:hAnsi="Calibri" w:cs="Calibri"/>
          <w:b/>
          <w:color w:val="000000"/>
          <w:lang w:eastAsia="cs-CZ"/>
        </w:rPr>
        <w:t xml:space="preserve">Závěrečné ustanovení </w:t>
      </w:r>
    </w:p>
    <w:p w:rsidR="00183AD5" w:rsidRPr="00183AD5" w:rsidRDefault="00183AD5" w:rsidP="00183AD5">
      <w:pPr>
        <w:numPr>
          <w:ilvl w:val="1"/>
          <w:numId w:val="3"/>
        </w:numPr>
        <w:spacing w:after="132" w:line="249" w:lineRule="auto"/>
        <w:ind w:right="44" w:hanging="365"/>
        <w:jc w:val="both"/>
        <w:rPr>
          <w:rFonts w:ascii="Calibri" w:eastAsia="Calibri" w:hAnsi="Calibri" w:cs="Calibri"/>
          <w:color w:val="000000"/>
          <w:lang w:eastAsia="cs-CZ"/>
        </w:rPr>
      </w:pPr>
      <w:r w:rsidRPr="00183AD5">
        <w:rPr>
          <w:rFonts w:ascii="Calibri" w:eastAsia="Calibri" w:hAnsi="Calibri" w:cs="Calibri"/>
          <w:color w:val="000000"/>
          <w:lang w:eastAsia="cs-CZ"/>
        </w:rPr>
        <w:t xml:space="preserve">Tento statut nabývá platnosti a účinnosti dnem schválení Zastupitelstvem města Kutná Hora. </w:t>
      </w:r>
    </w:p>
    <w:p w:rsidR="00183AD5" w:rsidRPr="00183AD5" w:rsidRDefault="00183AD5" w:rsidP="00183AD5">
      <w:pPr>
        <w:numPr>
          <w:ilvl w:val="1"/>
          <w:numId w:val="3"/>
        </w:numPr>
        <w:spacing w:after="111" w:line="249" w:lineRule="auto"/>
        <w:ind w:right="44" w:hanging="365"/>
        <w:jc w:val="both"/>
        <w:rPr>
          <w:rFonts w:ascii="Calibri" w:eastAsia="Calibri" w:hAnsi="Calibri" w:cs="Calibri"/>
          <w:color w:val="000000"/>
          <w:lang w:eastAsia="cs-CZ"/>
        </w:rPr>
      </w:pPr>
      <w:r w:rsidRPr="00183AD5">
        <w:rPr>
          <w:rFonts w:ascii="Calibri" w:eastAsia="Calibri" w:hAnsi="Calibri" w:cs="Calibri"/>
          <w:color w:val="000000"/>
          <w:lang w:eastAsia="cs-CZ"/>
        </w:rPr>
        <w:t xml:space="preserve">Tento statut byl projednán na jednání Zastupitelstva města Kutná Hora dne </w:t>
      </w:r>
      <w:r w:rsidR="00D905A1">
        <w:rPr>
          <w:rFonts w:ascii="Calibri" w:eastAsia="Calibri" w:hAnsi="Calibri" w:cs="Calibri"/>
          <w:color w:val="000000"/>
          <w:lang w:eastAsia="cs-CZ"/>
        </w:rPr>
        <w:t>16. 4. 2024</w:t>
      </w:r>
      <w:r w:rsidR="009204C8">
        <w:rPr>
          <w:rFonts w:ascii="Calibri" w:eastAsia="Calibri" w:hAnsi="Calibri" w:cs="Calibri"/>
          <w:color w:val="000000"/>
          <w:lang w:eastAsia="cs-CZ"/>
        </w:rPr>
        <w:t xml:space="preserve"> a schválen usnesením č. </w:t>
      </w:r>
      <w:r w:rsidR="00D905A1">
        <w:rPr>
          <w:rFonts w:ascii="Calibri" w:eastAsia="Calibri" w:hAnsi="Calibri" w:cs="Calibri"/>
          <w:color w:val="000000"/>
          <w:lang w:eastAsia="cs-CZ"/>
        </w:rPr>
        <w:t>Z/75/24</w:t>
      </w:r>
      <w:r w:rsidR="009204C8">
        <w:rPr>
          <w:rFonts w:ascii="Calibri" w:eastAsia="Calibri" w:hAnsi="Calibri" w:cs="Calibri"/>
          <w:color w:val="000000"/>
          <w:lang w:eastAsia="cs-CZ"/>
        </w:rPr>
        <w:t>.</w:t>
      </w:r>
      <w:r w:rsidRPr="00183AD5">
        <w:rPr>
          <w:rFonts w:ascii="Calibri" w:eastAsia="Calibri" w:hAnsi="Calibri" w:cs="Calibri"/>
          <w:color w:val="000000"/>
          <w:lang w:eastAsia="cs-CZ"/>
        </w:rPr>
        <w:t xml:space="preserve"> </w:t>
      </w:r>
    </w:p>
    <w:p w:rsidR="00183AD5" w:rsidRPr="00183AD5" w:rsidRDefault="00183AD5" w:rsidP="00D86EFE">
      <w:pPr>
        <w:spacing w:after="95"/>
        <w:rPr>
          <w:rFonts w:ascii="Calibri" w:eastAsia="Calibri" w:hAnsi="Calibri" w:cs="Calibri"/>
          <w:color w:val="000000"/>
          <w:lang w:eastAsia="cs-CZ"/>
        </w:rPr>
      </w:pPr>
      <w:r w:rsidRPr="00183AD5">
        <w:rPr>
          <w:rFonts w:ascii="Calibri" w:eastAsia="Calibri" w:hAnsi="Calibri" w:cs="Calibri"/>
          <w:color w:val="000000"/>
          <w:lang w:eastAsia="cs-CZ"/>
        </w:rPr>
        <w:t xml:space="preserve"> </w:t>
      </w:r>
    </w:p>
    <w:p w:rsidR="00183AD5" w:rsidRPr="00183AD5" w:rsidRDefault="00D905A1" w:rsidP="00183AD5">
      <w:pPr>
        <w:spacing w:after="107" w:line="249" w:lineRule="auto"/>
        <w:jc w:val="both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lang w:eastAsia="cs-CZ"/>
        </w:rPr>
        <w:t xml:space="preserve">V Kutné Hoře dne </w:t>
      </w:r>
      <w:r w:rsidR="00734286">
        <w:rPr>
          <w:rFonts w:ascii="Calibri" w:eastAsia="Calibri" w:hAnsi="Calibri" w:cs="Calibri"/>
          <w:color w:val="000000"/>
          <w:lang w:eastAsia="cs-CZ"/>
        </w:rPr>
        <w:t>26. 4. 2024</w:t>
      </w:r>
      <w:r w:rsidR="00183AD5" w:rsidRPr="00183AD5">
        <w:rPr>
          <w:rFonts w:ascii="Calibri" w:eastAsia="Calibri" w:hAnsi="Calibri" w:cs="Calibri"/>
          <w:color w:val="000000"/>
          <w:lang w:eastAsia="cs-CZ"/>
        </w:rPr>
        <w:t xml:space="preserve"> </w:t>
      </w:r>
    </w:p>
    <w:p w:rsidR="00183AD5" w:rsidRDefault="00183AD5" w:rsidP="005B4F40">
      <w:pPr>
        <w:spacing w:after="98"/>
        <w:rPr>
          <w:rFonts w:ascii="Calibri" w:eastAsia="Calibri" w:hAnsi="Calibri" w:cs="Calibri"/>
          <w:color w:val="000000"/>
          <w:lang w:eastAsia="cs-CZ"/>
        </w:rPr>
      </w:pPr>
    </w:p>
    <w:p w:rsidR="00D86EFE" w:rsidRDefault="00D86EFE" w:rsidP="00183AD5">
      <w:pPr>
        <w:spacing w:after="0"/>
        <w:rPr>
          <w:rFonts w:ascii="Calibri" w:eastAsia="Calibri" w:hAnsi="Calibri" w:cs="Calibri"/>
          <w:color w:val="000000"/>
          <w:lang w:eastAsia="cs-CZ"/>
        </w:rPr>
      </w:pPr>
    </w:p>
    <w:p w:rsidR="00D86EFE" w:rsidRPr="00183AD5" w:rsidRDefault="00D86EFE" w:rsidP="00183AD5">
      <w:pPr>
        <w:spacing w:after="0"/>
        <w:rPr>
          <w:rFonts w:ascii="Calibri" w:eastAsia="Calibri" w:hAnsi="Calibri" w:cs="Calibri"/>
          <w:color w:val="000000"/>
          <w:lang w:eastAsia="cs-CZ"/>
        </w:rPr>
      </w:pPr>
    </w:p>
    <w:p w:rsidR="00A04DD4" w:rsidRDefault="00A04DD4" w:rsidP="00183AD5">
      <w:pPr>
        <w:rPr>
          <w:rFonts w:ascii="Calibri" w:eastAsia="Calibri" w:hAnsi="Calibri" w:cs="Calibri"/>
          <w:color w:val="000000"/>
          <w:lang w:eastAsia="cs-CZ"/>
        </w:rPr>
      </w:pPr>
    </w:p>
    <w:p w:rsidR="00F43973" w:rsidRDefault="003A7B41" w:rsidP="00183AD5">
      <w:r>
        <w:rPr>
          <w:rFonts w:ascii="Calibri" w:eastAsia="Calibri" w:hAnsi="Calibri" w:cs="Calibri"/>
          <w:color w:val="000000"/>
          <w:lang w:eastAsia="cs-CZ"/>
        </w:rPr>
        <w:t>Mgr. Lukáš Seifert</w:t>
      </w:r>
      <w:r w:rsidR="00183AD5" w:rsidRPr="00183AD5">
        <w:rPr>
          <w:rFonts w:ascii="Calibri" w:eastAsia="Calibri" w:hAnsi="Calibri" w:cs="Calibri"/>
          <w:color w:val="000000"/>
          <w:lang w:eastAsia="cs-CZ"/>
        </w:rPr>
        <w:t>, starosta města Kutná Hora</w:t>
      </w:r>
    </w:p>
    <w:sectPr w:rsidR="00F43973" w:rsidSect="005B4F40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61327"/>
    <w:multiLevelType w:val="hybridMultilevel"/>
    <w:tmpl w:val="E410D9C4"/>
    <w:lvl w:ilvl="0" w:tplc="C58865E8">
      <w:start w:val="1"/>
      <w:numFmt w:val="decimal"/>
      <w:lvlText w:val="(%1)"/>
      <w:lvlJc w:val="left"/>
      <w:pPr>
        <w:ind w:left="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C0190C">
      <w:start w:val="1"/>
      <w:numFmt w:val="lowerLetter"/>
      <w:lvlText w:val="%2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42235E">
      <w:start w:val="1"/>
      <w:numFmt w:val="lowerRoman"/>
      <w:lvlText w:val="%3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825954">
      <w:start w:val="1"/>
      <w:numFmt w:val="decimal"/>
      <w:lvlText w:val="%4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90C66E">
      <w:start w:val="1"/>
      <w:numFmt w:val="lowerLetter"/>
      <w:lvlText w:val="%5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B459FC">
      <w:start w:val="1"/>
      <w:numFmt w:val="lowerRoman"/>
      <w:lvlText w:val="%6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A4A598">
      <w:start w:val="1"/>
      <w:numFmt w:val="decimal"/>
      <w:lvlText w:val="%7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521436">
      <w:start w:val="1"/>
      <w:numFmt w:val="lowerLetter"/>
      <w:lvlText w:val="%8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BCDF60">
      <w:start w:val="1"/>
      <w:numFmt w:val="lowerRoman"/>
      <w:lvlText w:val="%9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BB7018"/>
    <w:multiLevelType w:val="hybridMultilevel"/>
    <w:tmpl w:val="10CCABD0"/>
    <w:lvl w:ilvl="0" w:tplc="CE74D51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4E841C">
      <w:start w:val="1"/>
      <w:numFmt w:val="decimal"/>
      <w:lvlText w:val="(%2)"/>
      <w:lvlJc w:val="left"/>
      <w:pPr>
        <w:ind w:left="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460F04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601FEC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CE7298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CC0F3C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320748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A49BE0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8CAADA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AD91A3D"/>
    <w:multiLevelType w:val="hybridMultilevel"/>
    <w:tmpl w:val="99722316"/>
    <w:lvl w:ilvl="0" w:tplc="46EC4C4C">
      <w:start w:val="1"/>
      <w:numFmt w:val="decimal"/>
      <w:lvlText w:val="(%1)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C06240">
      <w:start w:val="1"/>
      <w:numFmt w:val="decimal"/>
      <w:lvlText w:val="(%2)"/>
      <w:lvlJc w:val="left"/>
      <w:pPr>
        <w:ind w:left="7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DA37BE">
      <w:start w:val="1"/>
      <w:numFmt w:val="lowerLetter"/>
      <w:lvlText w:val="%3)"/>
      <w:lvlJc w:val="left"/>
      <w:pPr>
        <w:ind w:left="1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6ADB98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308F42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ACE64E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104712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4E840C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787084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AD5"/>
    <w:rsid w:val="00183AD5"/>
    <w:rsid w:val="003A7B41"/>
    <w:rsid w:val="003F6EE6"/>
    <w:rsid w:val="00524FD6"/>
    <w:rsid w:val="005B4F40"/>
    <w:rsid w:val="006A24D2"/>
    <w:rsid w:val="006A2AA8"/>
    <w:rsid w:val="00730DDD"/>
    <w:rsid w:val="00734286"/>
    <w:rsid w:val="007A1151"/>
    <w:rsid w:val="008879EC"/>
    <w:rsid w:val="009204C8"/>
    <w:rsid w:val="00A04DD4"/>
    <w:rsid w:val="00B66213"/>
    <w:rsid w:val="00BE38A0"/>
    <w:rsid w:val="00C82C3C"/>
    <w:rsid w:val="00D015E6"/>
    <w:rsid w:val="00D86EFE"/>
    <w:rsid w:val="00D905A1"/>
    <w:rsid w:val="00F4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1C5C1-AB5C-421E-B9FA-438384D4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0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0D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Gregorová Jitka</dc:creator>
  <cp:keywords/>
  <dc:description/>
  <cp:lastModifiedBy>Gregorová Jitka</cp:lastModifiedBy>
  <cp:revision>5</cp:revision>
  <cp:lastPrinted>2024-04-26T05:47:00Z</cp:lastPrinted>
  <dcterms:created xsi:type="dcterms:W3CDTF">2024-04-26T05:39:00Z</dcterms:created>
  <dcterms:modified xsi:type="dcterms:W3CDTF">2024-04-26T05:49:00Z</dcterms:modified>
</cp:coreProperties>
</file>